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BC" w:rsidRPr="009758B8" w:rsidRDefault="004B413E" w:rsidP="00582E84">
      <w:pPr>
        <w:jc w:val="center"/>
        <w:rPr>
          <w:rFonts w:ascii="Cooper Black" w:hAnsi="Cooper Black"/>
          <w:sz w:val="72"/>
        </w:rPr>
      </w:pPr>
      <w:r>
        <w:rPr>
          <w:rFonts w:ascii="Cooper Black" w:hAnsi="Cooper Black"/>
          <w:sz w:val="72"/>
          <w:u w:val="single"/>
        </w:rPr>
        <w:t>Factor</w:t>
      </w:r>
      <w:r w:rsidR="00582E84" w:rsidRPr="009758B8">
        <w:rPr>
          <w:rFonts w:ascii="Cooper Black" w:hAnsi="Cooper Black"/>
          <w:sz w:val="72"/>
          <w:u w:val="single"/>
        </w:rPr>
        <w:t xml:space="preserve"> </w:t>
      </w:r>
      <w:r>
        <w:rPr>
          <w:rFonts w:ascii="Cooper Black" w:hAnsi="Cooper Black"/>
          <w:sz w:val="72"/>
          <w:u w:val="single"/>
        </w:rPr>
        <w:t>Now and F</w:t>
      </w:r>
      <w:r w:rsidR="00F67FCA">
        <w:rPr>
          <w:rFonts w:ascii="Cooper Black" w:hAnsi="Cooper Black"/>
          <w:sz w:val="72"/>
          <w:u w:val="single"/>
        </w:rPr>
        <w:t>orever</w:t>
      </w:r>
      <w:r w:rsidR="00582E84" w:rsidRPr="009758B8">
        <w:rPr>
          <w:rFonts w:ascii="Cooper Black" w:hAnsi="Cooper Black"/>
          <w:sz w:val="72"/>
        </w:rPr>
        <w:t>!</w:t>
      </w:r>
    </w:p>
    <w:p w:rsidR="00582E84" w:rsidRPr="009758B8" w:rsidRDefault="00582E84">
      <w:pPr>
        <w:rPr>
          <w:rFonts w:ascii="Cooper Black" w:hAnsi="Cooper Black"/>
          <w:sz w:val="20"/>
        </w:rPr>
      </w:pPr>
    </w:p>
    <w:p w:rsidR="00582E84" w:rsidRDefault="00F67FCA" w:rsidP="00582E84">
      <w:pPr>
        <w:jc w:val="center"/>
        <w:rPr>
          <w:rFonts w:ascii="Cooper Black" w:hAnsi="Cooper Black"/>
          <w:sz w:val="52"/>
        </w:rPr>
      </w:pPr>
      <w:r>
        <w:rPr>
          <w:rFonts w:ascii="Cooper Black" w:hAnsi="Cooper Black"/>
          <w:sz w:val="52"/>
        </w:rPr>
        <w:t>Don’t fall behind! W</w:t>
      </w:r>
      <w:r w:rsidR="00582E84">
        <w:rPr>
          <w:rFonts w:ascii="Cooper Black" w:hAnsi="Cooper Black"/>
          <w:sz w:val="52"/>
        </w:rPr>
        <w:t>a</w:t>
      </w:r>
      <w:r>
        <w:rPr>
          <w:rFonts w:ascii="Cooper Black" w:hAnsi="Cooper Black"/>
          <w:sz w:val="52"/>
        </w:rPr>
        <w:t xml:space="preserve">tching </w:t>
      </w:r>
      <w:proofErr w:type="spellStart"/>
      <w:r>
        <w:rPr>
          <w:rFonts w:ascii="Cooper Black" w:hAnsi="Cooper Black"/>
          <w:sz w:val="52"/>
        </w:rPr>
        <w:t>itutoring</w:t>
      </w:r>
      <w:proofErr w:type="spellEnd"/>
      <w:r>
        <w:rPr>
          <w:rFonts w:ascii="Cooper Black" w:hAnsi="Cooper Black"/>
          <w:sz w:val="52"/>
        </w:rPr>
        <w:t xml:space="preserve"> videos or use</w:t>
      </w:r>
      <w:r w:rsidR="00582E84">
        <w:rPr>
          <w:rFonts w:ascii="Cooper Black" w:hAnsi="Cooper Black"/>
          <w:sz w:val="52"/>
        </w:rPr>
        <w:t xml:space="preserve"> Khan Academy</w:t>
      </w:r>
    </w:p>
    <w:p w:rsidR="00582E84" w:rsidRPr="009758B8" w:rsidRDefault="00582E84" w:rsidP="00582E84">
      <w:pPr>
        <w:jc w:val="center"/>
        <w:rPr>
          <w:rFonts w:ascii="Cooper Black" w:hAnsi="Cooper Black"/>
          <w:sz w:val="10"/>
        </w:rPr>
      </w:pPr>
    </w:p>
    <w:p w:rsidR="00582E84" w:rsidRDefault="00582E84" w:rsidP="00582E84">
      <w:pPr>
        <w:jc w:val="center"/>
        <w:rPr>
          <w:rFonts w:ascii="Cooper Black" w:hAnsi="Cooper Black"/>
          <w:sz w:val="52"/>
        </w:rPr>
      </w:pPr>
      <w:r>
        <w:rPr>
          <w:rFonts w:ascii="Cooper Black" w:hAnsi="Cooper Black"/>
          <w:sz w:val="52"/>
        </w:rPr>
        <w:t>itutoring.com</w:t>
      </w:r>
    </w:p>
    <w:p w:rsidR="009758B8" w:rsidRPr="009758B8" w:rsidRDefault="009758B8" w:rsidP="00582E84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Username: </w:t>
      </w:r>
      <w:proofErr w:type="spellStart"/>
      <w:r>
        <w:rPr>
          <w:rFonts w:ascii="Cooper Black" w:hAnsi="Cooper Black"/>
          <w:sz w:val="24"/>
          <w:szCs w:val="24"/>
        </w:rPr>
        <w:t>bowiehs</w:t>
      </w:r>
      <w:proofErr w:type="spellEnd"/>
      <w:r>
        <w:rPr>
          <w:rFonts w:ascii="Cooper Black" w:hAnsi="Cooper Black"/>
          <w:sz w:val="24"/>
          <w:szCs w:val="24"/>
        </w:rPr>
        <w:tab/>
        <w:t>Password: bulldogs</w:t>
      </w:r>
    </w:p>
    <w:p w:rsidR="00582E84" w:rsidRPr="00753EFD" w:rsidRDefault="00582E84" w:rsidP="00753EFD">
      <w:pPr>
        <w:jc w:val="center"/>
        <w:rPr>
          <w:rFonts w:ascii="Cooper Black" w:hAnsi="Cooper Black"/>
          <w:sz w:val="56"/>
          <w:u w:val="single"/>
        </w:rPr>
      </w:pPr>
      <w:r w:rsidRPr="009758B8">
        <w:rPr>
          <w:rFonts w:ascii="Cooper Black" w:hAnsi="Cooper Black"/>
          <w:sz w:val="56"/>
          <w:u w:val="single"/>
        </w:rPr>
        <w:t>Algebra 1</w:t>
      </w:r>
      <w:r w:rsidR="00753EFD">
        <w:rPr>
          <w:rFonts w:ascii="Cooper Black" w:hAnsi="Cooper Black"/>
          <w:sz w:val="56"/>
          <w:u w:val="single"/>
        </w:rPr>
        <w:t xml:space="preserve"> </w:t>
      </w:r>
      <w:r w:rsidR="00753EFD" w:rsidRPr="00753EFD">
        <w:rPr>
          <w:rFonts w:ascii="Cooper Black" w:hAnsi="Cooper Black"/>
          <w:sz w:val="56"/>
          <w:u w:val="single"/>
        </w:rPr>
        <w:sym w:font="Wingdings" w:char="F0E0"/>
      </w:r>
      <w:r w:rsidR="009758B8" w:rsidRPr="009758B8">
        <w:rPr>
          <w:rFonts w:ascii="Cooper Black" w:hAnsi="Cooper Black"/>
          <w:sz w:val="56"/>
          <w:u w:val="single"/>
        </w:rPr>
        <w:t xml:space="preserve"> </w:t>
      </w:r>
      <w:r w:rsidRPr="009758B8">
        <w:rPr>
          <w:rFonts w:ascii="Cooper Black" w:hAnsi="Cooper Black"/>
          <w:sz w:val="56"/>
          <w:u w:val="single"/>
        </w:rPr>
        <w:t>Chapter 11</w:t>
      </w:r>
      <w:r w:rsidR="00753EFD">
        <w:rPr>
          <w:rFonts w:ascii="Cooper Black" w:hAnsi="Cooper Black"/>
          <w:sz w:val="56"/>
          <w:u w:val="single"/>
        </w:rPr>
        <w:t>:</w:t>
      </w:r>
      <w:r w:rsidRPr="009758B8">
        <w:rPr>
          <w:rFonts w:ascii="Cooper Black" w:hAnsi="Cooper Black"/>
          <w:sz w:val="56"/>
          <w:u w:val="single"/>
        </w:rPr>
        <w:t xml:space="preserve"> Factoring</w:t>
      </w:r>
    </w:p>
    <w:p w:rsidR="00582E84" w:rsidRPr="009758B8" w:rsidRDefault="00F67FCA" w:rsidP="00582E84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sz w:val="56"/>
        </w:rPr>
        <w:t>Lesson 3 (Factor by</w:t>
      </w:r>
      <w:r w:rsidR="00582E84" w:rsidRPr="009758B8">
        <w:rPr>
          <w:rFonts w:ascii="Cooper Black" w:hAnsi="Cooper Black"/>
          <w:sz w:val="56"/>
        </w:rPr>
        <w:t xml:space="preserve"> GCF)</w:t>
      </w:r>
    </w:p>
    <w:p w:rsidR="00582E84" w:rsidRPr="009758B8" w:rsidRDefault="00F67FCA" w:rsidP="00582E84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sz w:val="56"/>
        </w:rPr>
        <w:t>Lesson 4 (Factor</w:t>
      </w:r>
      <w:r w:rsidR="00582E84" w:rsidRPr="009758B8">
        <w:rPr>
          <w:rFonts w:ascii="Cooper Black" w:hAnsi="Cooper Black"/>
          <w:sz w:val="56"/>
        </w:rPr>
        <w:t xml:space="preserve"> by Grouping)</w:t>
      </w:r>
    </w:p>
    <w:p w:rsidR="00582E84" w:rsidRPr="009758B8" w:rsidRDefault="00582E84" w:rsidP="00582E84">
      <w:pPr>
        <w:jc w:val="center"/>
        <w:rPr>
          <w:rFonts w:ascii="Cooper Black" w:eastAsiaTheme="minorEastAsia" w:hAnsi="Cooper Black"/>
          <w:sz w:val="56"/>
        </w:rPr>
      </w:pPr>
      <w:r w:rsidRPr="009758B8">
        <w:rPr>
          <w:rFonts w:ascii="Cooper Black" w:hAnsi="Cooper Black"/>
          <w:sz w:val="56"/>
        </w:rPr>
        <w:t>Lesson 5 – Lesson 6 (</w:t>
      </w:r>
      <m:oMath>
        <m:sSup>
          <m:sSupPr>
            <m:ctrlPr>
              <w:rPr>
                <w:rFonts w:ascii="Cambria Math" w:hAnsi="Cambria Math"/>
                <w:i/>
                <w:sz w:val="56"/>
              </w:rPr>
            </m:ctrlPr>
          </m:sSupPr>
          <m:e>
            <m:r>
              <w:rPr>
                <w:rFonts w:ascii="Cambria Math" w:hAnsi="Cambria Math"/>
                <w:sz w:val="56"/>
              </w:rPr>
              <m:t>x</m:t>
            </m:r>
          </m:e>
          <m:sup>
            <m:r>
              <w:rPr>
                <w:rFonts w:ascii="Cambria Math" w:hAnsi="Cambria Math"/>
                <w:sz w:val="56"/>
              </w:rPr>
              <m:t>2</m:t>
            </m:r>
          </m:sup>
        </m:sSup>
        <m:r>
          <w:rPr>
            <w:rFonts w:ascii="Cambria Math" w:hAnsi="Cambria Math"/>
            <w:sz w:val="56"/>
          </w:rPr>
          <m:t>±bx±c</m:t>
        </m:r>
      </m:oMath>
      <w:r w:rsidRPr="009758B8">
        <w:rPr>
          <w:rFonts w:ascii="Cooper Black" w:eastAsiaTheme="minorEastAsia" w:hAnsi="Cooper Black"/>
          <w:sz w:val="56"/>
        </w:rPr>
        <w:t>)</w:t>
      </w:r>
    </w:p>
    <w:p w:rsidR="00582E84" w:rsidRPr="009758B8" w:rsidRDefault="00582E84" w:rsidP="00582E84">
      <w:pPr>
        <w:jc w:val="center"/>
        <w:rPr>
          <w:rFonts w:ascii="Cooper Black" w:eastAsiaTheme="minorEastAsia" w:hAnsi="Cooper Black"/>
          <w:sz w:val="56"/>
        </w:rPr>
      </w:pPr>
      <w:r w:rsidRPr="009758B8">
        <w:rPr>
          <w:rFonts w:ascii="Cooper Black" w:eastAsiaTheme="minorEastAsia" w:hAnsi="Cooper Black"/>
          <w:sz w:val="56"/>
        </w:rPr>
        <w:t>Lesson 6 – 7 (</w:t>
      </w:r>
      <m:oMath>
        <m:sSup>
          <m:sSupPr>
            <m:ctrlPr>
              <w:rPr>
                <w:rFonts w:ascii="Cambria Math" w:hAnsi="Cambria Math"/>
                <w:i/>
                <w:sz w:val="56"/>
              </w:rPr>
            </m:ctrlPr>
          </m:sSupPr>
          <m:e>
            <m:r>
              <w:rPr>
                <w:rFonts w:ascii="Cambria Math" w:hAnsi="Cambria Math"/>
                <w:sz w:val="56"/>
              </w:rPr>
              <m:t>ax</m:t>
            </m:r>
          </m:e>
          <m:sup>
            <m:r>
              <w:rPr>
                <w:rFonts w:ascii="Cambria Math" w:hAnsi="Cambria Math"/>
                <w:sz w:val="56"/>
              </w:rPr>
              <m:t>2</m:t>
            </m:r>
          </m:sup>
        </m:sSup>
        <m:r>
          <w:rPr>
            <w:rFonts w:ascii="Cambria Math" w:hAnsi="Cambria Math"/>
            <w:sz w:val="56"/>
          </w:rPr>
          <m:t>±bx±c</m:t>
        </m:r>
      </m:oMath>
      <w:r w:rsidRPr="009758B8">
        <w:rPr>
          <w:rFonts w:ascii="Cooper Black" w:eastAsiaTheme="minorEastAsia" w:hAnsi="Cooper Black"/>
          <w:sz w:val="56"/>
        </w:rPr>
        <w:t>)</w:t>
      </w:r>
    </w:p>
    <w:p w:rsidR="00582E84" w:rsidRPr="009758B8" w:rsidRDefault="00582E84" w:rsidP="00582E84">
      <w:pPr>
        <w:jc w:val="center"/>
        <w:rPr>
          <w:rFonts w:ascii="Cooper Black" w:eastAsiaTheme="minorEastAsia" w:hAnsi="Cooper Black"/>
          <w:sz w:val="56"/>
        </w:rPr>
      </w:pPr>
      <w:r w:rsidRPr="009758B8">
        <w:rPr>
          <w:rFonts w:ascii="Cooper Black" w:eastAsiaTheme="minorEastAsia" w:hAnsi="Cooper Black"/>
          <w:sz w:val="56"/>
        </w:rPr>
        <w:t>Lesson 10 (Difference of 2 squares)</w:t>
      </w:r>
    </w:p>
    <w:p w:rsidR="00582E84" w:rsidRPr="009758B8" w:rsidRDefault="00582E84" w:rsidP="00582E84">
      <w:pPr>
        <w:jc w:val="center"/>
        <w:rPr>
          <w:rFonts w:ascii="Cooper Black" w:eastAsiaTheme="minorEastAsia" w:hAnsi="Cooper Black"/>
          <w:sz w:val="56"/>
        </w:rPr>
      </w:pPr>
      <w:r w:rsidRPr="009758B8">
        <w:rPr>
          <w:rFonts w:ascii="Cooper Black" w:eastAsiaTheme="minorEastAsia" w:hAnsi="Cooper Black"/>
          <w:sz w:val="56"/>
        </w:rPr>
        <w:t>Lesson 11 (Factoring COMPLETELY)</w:t>
      </w:r>
    </w:p>
    <w:p w:rsidR="00582E84" w:rsidRDefault="00582E84" w:rsidP="00582E84">
      <w:pPr>
        <w:jc w:val="center"/>
        <w:rPr>
          <w:rFonts w:ascii="Cooper Black" w:eastAsiaTheme="minorEastAsia" w:hAnsi="Cooper Black"/>
          <w:sz w:val="48"/>
        </w:rPr>
      </w:pPr>
      <w:r w:rsidRPr="00582E84">
        <w:rPr>
          <w:rFonts w:ascii="Cooper Black" w:eastAsiaTheme="minorEastAsia" w:hAnsi="Cooper Black"/>
          <w:sz w:val="48"/>
        </w:rPr>
        <w:t>Lesson 12 – 13 (Perfect Square Trinomials)</w:t>
      </w:r>
    </w:p>
    <w:p w:rsidR="009758B8" w:rsidRDefault="009758B8" w:rsidP="00582E84">
      <w:pPr>
        <w:jc w:val="center"/>
        <w:rPr>
          <w:rFonts w:ascii="Cooper Black" w:eastAsiaTheme="minorEastAsia" w:hAnsi="Cooper Black"/>
          <w:sz w:val="4"/>
        </w:rPr>
      </w:pPr>
    </w:p>
    <w:p w:rsidR="009758B8" w:rsidRDefault="009758B8" w:rsidP="00582E84">
      <w:pPr>
        <w:jc w:val="center"/>
        <w:rPr>
          <w:rFonts w:ascii="Cooper Black" w:eastAsiaTheme="minorEastAsia" w:hAnsi="Cooper Black"/>
          <w:sz w:val="4"/>
        </w:rPr>
      </w:pPr>
    </w:p>
    <w:p w:rsidR="009758B8" w:rsidRDefault="009758B8" w:rsidP="00582E84">
      <w:pPr>
        <w:jc w:val="center"/>
        <w:rPr>
          <w:rFonts w:ascii="Cooper Black" w:eastAsiaTheme="minorEastAsia" w:hAnsi="Cooper Black"/>
          <w:sz w:val="4"/>
        </w:rPr>
      </w:pPr>
    </w:p>
    <w:p w:rsidR="009758B8" w:rsidRDefault="009758B8" w:rsidP="00582E84">
      <w:pPr>
        <w:jc w:val="center"/>
        <w:rPr>
          <w:rFonts w:ascii="Cooper Black" w:eastAsiaTheme="minorEastAsia" w:hAnsi="Cooper Black"/>
          <w:sz w:val="4"/>
        </w:rPr>
      </w:pPr>
    </w:p>
    <w:p w:rsidR="009758B8" w:rsidRPr="009758B8" w:rsidRDefault="009758B8" w:rsidP="00582E84">
      <w:pPr>
        <w:jc w:val="center"/>
        <w:rPr>
          <w:rFonts w:ascii="Cooper Black" w:eastAsiaTheme="minorEastAsia" w:hAnsi="Cooper Black"/>
          <w:sz w:val="4"/>
        </w:rPr>
      </w:pPr>
    </w:p>
    <w:p w:rsidR="00372B87" w:rsidRDefault="009758B8" w:rsidP="00372B87">
      <w:pPr>
        <w:jc w:val="center"/>
        <w:rPr>
          <w:rFonts w:ascii="Cooper Black" w:eastAsiaTheme="minorEastAsia" w:hAnsi="Cooper Black"/>
          <w:sz w:val="80"/>
          <w:szCs w:val="80"/>
        </w:rPr>
      </w:pPr>
      <w:r w:rsidRPr="009758B8">
        <w:rPr>
          <w:rFonts w:ascii="Cooper Black" w:eastAsiaTheme="minorEastAsia" w:hAnsi="Cooper Black"/>
          <w:sz w:val="80"/>
          <w:szCs w:val="80"/>
        </w:rPr>
        <w:t>Once we start factoring, we don’t stop</w:t>
      </w:r>
      <w:r>
        <w:rPr>
          <w:rFonts w:ascii="Cooper Black" w:eastAsiaTheme="minorEastAsia" w:hAnsi="Cooper Black"/>
          <w:sz w:val="80"/>
          <w:szCs w:val="80"/>
        </w:rPr>
        <w:t xml:space="preserve"> till JUNE,</w:t>
      </w:r>
      <w:r w:rsidRPr="009758B8">
        <w:rPr>
          <w:rFonts w:ascii="Cooper Black" w:eastAsiaTheme="minorEastAsia" w:hAnsi="Cooper Black"/>
          <w:sz w:val="80"/>
          <w:szCs w:val="80"/>
        </w:rPr>
        <w:t xml:space="preserve"> so be </w:t>
      </w:r>
      <w:r>
        <w:rPr>
          <w:rFonts w:ascii="Cooper Black" w:eastAsiaTheme="minorEastAsia" w:hAnsi="Cooper Black"/>
          <w:sz w:val="80"/>
          <w:szCs w:val="80"/>
        </w:rPr>
        <w:t>ready</w:t>
      </w:r>
      <w:r w:rsidRPr="009758B8">
        <w:rPr>
          <w:rFonts w:ascii="Cooper Black" w:eastAsiaTheme="minorEastAsia" w:hAnsi="Cooper Black"/>
          <w:sz w:val="80"/>
          <w:szCs w:val="80"/>
        </w:rPr>
        <w:t>!</w:t>
      </w:r>
    </w:p>
    <w:p w:rsidR="00372B87" w:rsidRPr="00372B87" w:rsidRDefault="00372B87" w:rsidP="00372B87">
      <w:pPr>
        <w:rPr>
          <w:rFonts w:ascii="Cooper Black" w:eastAsiaTheme="minorEastAsia" w:hAnsi="Cooper Black"/>
          <w:sz w:val="36"/>
          <w:szCs w:val="80"/>
        </w:rPr>
      </w:pPr>
      <w:r w:rsidRPr="00372B87">
        <w:rPr>
          <w:rFonts w:ascii="Cooper Black" w:eastAsiaTheme="minorEastAsia" w:hAnsi="Cooper Black"/>
          <w:sz w:val="36"/>
          <w:szCs w:val="80"/>
        </w:rPr>
        <w:lastRenderedPageBreak/>
        <w:t>Students should be able to factor the following</w:t>
      </w:r>
    </w:p>
    <w:p w:rsidR="00372B87" w:rsidRPr="00372B87" w:rsidRDefault="00372B87" w:rsidP="00372B87">
      <w:pPr>
        <w:pStyle w:val="ListParagraph"/>
        <w:numPr>
          <w:ilvl w:val="0"/>
          <w:numId w:val="1"/>
        </w:numPr>
        <w:rPr>
          <w:rFonts w:ascii="Cooper Black" w:eastAsiaTheme="minorEastAsia" w:hAnsi="Cooper Black"/>
          <w:sz w:val="36"/>
          <w:szCs w:val="80"/>
        </w:rPr>
      </w:pPr>
      <m:oMath>
        <m:r>
          <w:rPr>
            <w:rFonts w:ascii="Cambria Math" w:eastAsiaTheme="minorEastAsia" w:hAnsi="Cambria Math"/>
            <w:sz w:val="36"/>
            <w:szCs w:val="80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80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8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80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80"/>
          </w:rPr>
          <m:t>+6</m:t>
        </m:r>
        <m:r>
          <w:rPr>
            <w:rFonts w:ascii="Cambria Math" w:eastAsiaTheme="minorEastAsia" w:hAnsi="Cambria Math"/>
            <w:sz w:val="36"/>
            <w:szCs w:val="80"/>
          </w:rPr>
          <m:t>4</m:t>
        </m:r>
      </m:oMath>
      <w:bookmarkStart w:id="0" w:name="_GoBack"/>
      <w:bookmarkEnd w:id="0"/>
    </w:p>
    <w:p w:rsidR="00372B87" w:rsidRPr="00372B87" w:rsidRDefault="00372B87" w:rsidP="00372B87">
      <w:pPr>
        <w:pStyle w:val="ListParagraph"/>
        <w:numPr>
          <w:ilvl w:val="0"/>
          <w:numId w:val="1"/>
        </w:numPr>
        <w:rPr>
          <w:rFonts w:ascii="Cooper Black" w:eastAsiaTheme="minorEastAsia" w:hAnsi="Cooper Black"/>
          <w:sz w:val="36"/>
          <w:szCs w:val="80"/>
        </w:rPr>
      </w:pPr>
      <m:oMath>
        <m:r>
          <w:rPr>
            <w:rFonts w:ascii="Cambria Math" w:eastAsiaTheme="minorEastAsia" w:hAnsi="Cambria Math"/>
            <w:sz w:val="36"/>
            <w:szCs w:val="80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80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8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80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80"/>
          </w:rPr>
          <m:t>-36x+4</m:t>
        </m:r>
        <m:r>
          <w:rPr>
            <w:rFonts w:ascii="Cambria Math" w:eastAsiaTheme="minorEastAsia" w:hAnsi="Cambria Math"/>
            <w:sz w:val="36"/>
            <w:szCs w:val="80"/>
          </w:rPr>
          <m:t>8</m:t>
        </m:r>
      </m:oMath>
    </w:p>
    <w:p w:rsidR="00372B87" w:rsidRPr="00372B87" w:rsidRDefault="00372B87" w:rsidP="00372B87">
      <w:pPr>
        <w:pStyle w:val="ListParagraph"/>
        <w:numPr>
          <w:ilvl w:val="0"/>
          <w:numId w:val="1"/>
        </w:numPr>
        <w:rPr>
          <w:rFonts w:ascii="Cooper Black" w:eastAsiaTheme="minorEastAsia" w:hAnsi="Cooper Black"/>
          <w:sz w:val="36"/>
          <w:szCs w:val="8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80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8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80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80"/>
          </w:rPr>
          <m:t>-8</m:t>
        </m:r>
        <m:r>
          <w:rPr>
            <w:rFonts w:ascii="Cambria Math" w:eastAsiaTheme="minorEastAsia" w:hAnsi="Cambria Math"/>
            <w:sz w:val="36"/>
            <w:szCs w:val="80"/>
          </w:rPr>
          <m:t>1</m:t>
        </m:r>
      </m:oMath>
    </w:p>
    <w:p w:rsidR="00372B87" w:rsidRPr="00372B87" w:rsidRDefault="00372B87" w:rsidP="00372B87">
      <w:pPr>
        <w:pStyle w:val="ListParagraph"/>
        <w:numPr>
          <w:ilvl w:val="0"/>
          <w:numId w:val="1"/>
        </w:numPr>
        <w:rPr>
          <w:rFonts w:ascii="Cooper Black" w:eastAsiaTheme="minorEastAsia" w:hAnsi="Cooper Black"/>
          <w:sz w:val="36"/>
          <w:szCs w:val="8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80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8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80"/>
              </w:rPr>
              <m:t>3</m:t>
            </m:r>
          </m:sup>
        </m:sSup>
        <m:r>
          <w:rPr>
            <w:rFonts w:ascii="Cambria Math" w:eastAsiaTheme="minorEastAsia" w:hAnsi="Cambria Math"/>
            <w:sz w:val="36"/>
            <w:szCs w:val="80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80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8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80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80"/>
          </w:rPr>
          <m:t>+3x-1</m:t>
        </m:r>
        <m:r>
          <w:rPr>
            <w:rFonts w:ascii="Cambria Math" w:eastAsiaTheme="minorEastAsia" w:hAnsi="Cambria Math"/>
            <w:sz w:val="36"/>
            <w:szCs w:val="80"/>
          </w:rPr>
          <m:t>5</m:t>
        </m:r>
      </m:oMath>
    </w:p>
    <w:p w:rsidR="00372B87" w:rsidRPr="00372B87" w:rsidRDefault="00372B87" w:rsidP="00372B87">
      <w:pPr>
        <w:pStyle w:val="ListParagraph"/>
        <w:numPr>
          <w:ilvl w:val="0"/>
          <w:numId w:val="1"/>
        </w:numPr>
        <w:rPr>
          <w:rFonts w:ascii="Cooper Black" w:eastAsiaTheme="minorEastAsia" w:hAnsi="Cooper Black"/>
          <w:sz w:val="36"/>
          <w:szCs w:val="8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80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8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80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80"/>
          </w:rPr>
          <m:t>-10x+2</m:t>
        </m:r>
        <m:r>
          <w:rPr>
            <w:rFonts w:ascii="Cambria Math" w:eastAsiaTheme="minorEastAsia" w:hAnsi="Cambria Math"/>
            <w:sz w:val="36"/>
            <w:szCs w:val="80"/>
          </w:rPr>
          <m:t>4</m:t>
        </m:r>
      </m:oMath>
    </w:p>
    <w:p w:rsidR="00372B87" w:rsidRPr="00372B87" w:rsidRDefault="00372B87" w:rsidP="00372B87">
      <w:pPr>
        <w:pStyle w:val="ListParagraph"/>
        <w:numPr>
          <w:ilvl w:val="0"/>
          <w:numId w:val="1"/>
        </w:numPr>
        <w:rPr>
          <w:rFonts w:ascii="Cooper Black" w:eastAsiaTheme="minorEastAsia" w:hAnsi="Cooper Black"/>
          <w:sz w:val="36"/>
          <w:szCs w:val="80"/>
        </w:rPr>
      </w:pPr>
      <m:oMath>
        <m:r>
          <w:rPr>
            <w:rFonts w:ascii="Cambria Math" w:eastAsiaTheme="minorEastAsia" w:hAnsi="Cambria Math"/>
            <w:sz w:val="36"/>
            <w:szCs w:val="80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80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8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80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80"/>
          </w:rPr>
          <m:t>+5x-</m:t>
        </m:r>
        <m:r>
          <w:rPr>
            <w:rFonts w:ascii="Cambria Math" w:eastAsiaTheme="minorEastAsia" w:hAnsi="Cambria Math"/>
            <w:sz w:val="36"/>
            <w:szCs w:val="80"/>
          </w:rPr>
          <m:t>2</m:t>
        </m:r>
      </m:oMath>
    </w:p>
    <w:sectPr w:rsidR="00372B87" w:rsidRPr="00372B87" w:rsidSect="0010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F7C81"/>
    <w:multiLevelType w:val="hybridMultilevel"/>
    <w:tmpl w:val="7BA27F2A"/>
    <w:lvl w:ilvl="0" w:tplc="25E890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84"/>
    <w:rsid w:val="001019FC"/>
    <w:rsid w:val="00372B87"/>
    <w:rsid w:val="00412132"/>
    <w:rsid w:val="004B413E"/>
    <w:rsid w:val="00582E84"/>
    <w:rsid w:val="005E44BC"/>
    <w:rsid w:val="00753EFD"/>
    <w:rsid w:val="009758B8"/>
    <w:rsid w:val="00F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0FD13-41CA-4C64-B3AF-D25758FC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E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Maniscalco</dc:creator>
  <cp:keywords/>
  <dc:description/>
  <cp:lastModifiedBy>Kris Maniscalco</cp:lastModifiedBy>
  <cp:revision>4</cp:revision>
  <cp:lastPrinted>2016-10-17T17:54:00Z</cp:lastPrinted>
  <dcterms:created xsi:type="dcterms:W3CDTF">2017-01-04T22:58:00Z</dcterms:created>
  <dcterms:modified xsi:type="dcterms:W3CDTF">2017-01-04T23:08:00Z</dcterms:modified>
</cp:coreProperties>
</file>