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94" w:rsidRPr="00DC2794" w:rsidRDefault="00750A48" w:rsidP="00DC2794">
      <w:pPr>
        <w:pStyle w:val="BodyText"/>
        <w:spacing w:before="43"/>
        <w:ind w:right="4493"/>
        <w:rPr>
          <w:b/>
        </w:rPr>
      </w:pPr>
      <w:bookmarkStart w:id="0" w:name="_GoBack"/>
      <w:bookmarkEnd w:id="0"/>
      <w:r>
        <w:rPr>
          <w:b/>
        </w:rPr>
        <w:t>HW #406</w:t>
      </w:r>
    </w:p>
    <w:p w:rsidR="00520D6D" w:rsidRPr="00DC2794" w:rsidRDefault="00730A89" w:rsidP="00DC2794">
      <w:pPr>
        <w:pStyle w:val="BodyText"/>
        <w:spacing w:before="43"/>
        <w:ind w:right="4493"/>
        <w:rPr>
          <w:b/>
        </w:rPr>
      </w:pPr>
      <w:r w:rsidRPr="00DC2794">
        <w:rPr>
          <w:b/>
        </w:rPr>
        <w:t xml:space="preserve">Practice </w:t>
      </w:r>
      <w:r w:rsidR="000461A0" w:rsidRPr="00DC2794">
        <w:rPr>
          <w:b/>
        </w:rPr>
        <w:t>Review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for</w:t>
      </w:r>
      <w:r w:rsidR="000461A0" w:rsidRPr="00DC2794">
        <w:rPr>
          <w:b/>
          <w:spacing w:val="-6"/>
        </w:rPr>
        <w:t xml:space="preserve"> </w:t>
      </w:r>
      <w:r w:rsidR="000461A0" w:rsidRPr="00DC2794">
        <w:rPr>
          <w:b/>
        </w:rPr>
        <w:t>Test</w:t>
      </w:r>
      <w:r w:rsidR="000461A0" w:rsidRPr="00DC2794">
        <w:rPr>
          <w:b/>
          <w:spacing w:val="-6"/>
        </w:rPr>
        <w:t xml:space="preserve"> </w:t>
      </w:r>
      <w:r w:rsidR="00750A48">
        <w:rPr>
          <w:b/>
        </w:rPr>
        <w:t>401</w:t>
      </w:r>
    </w:p>
    <w:p w:rsidR="00B90F0D" w:rsidRPr="00EF1719" w:rsidRDefault="00730A89" w:rsidP="00EF1719">
      <w:pPr>
        <w:spacing w:before="1"/>
        <w:ind w:left="332" w:right="831"/>
        <w:rPr>
          <w:rFonts w:ascii="Arial" w:eastAsia="Arial" w:hAnsi="Arial"/>
          <w:i/>
          <w:sz w:val="18"/>
          <w:szCs w:val="18"/>
        </w:rPr>
      </w:pPr>
      <w:r w:rsidRPr="00DC2794">
        <w:rPr>
          <w:rFonts w:ascii="Arial" w:eastAsia="Arial" w:hAnsi="Arial"/>
          <w:i/>
          <w:sz w:val="18"/>
          <w:szCs w:val="18"/>
        </w:rPr>
        <w:t>There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z w:val="18"/>
          <w:szCs w:val="18"/>
        </w:rPr>
        <w:t>are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8055C7">
        <w:rPr>
          <w:rFonts w:ascii="Arial" w:eastAsia="Arial" w:hAnsi="Arial"/>
          <w:i/>
          <w:color w:val="FF0000"/>
          <w:sz w:val="18"/>
          <w:szCs w:val="18"/>
        </w:rPr>
        <w:t>33</w:t>
      </w:r>
      <w:r w:rsidRPr="00DC2794">
        <w:rPr>
          <w:rFonts w:ascii="Arial" w:eastAsia="Arial" w:hAnsi="Arial"/>
          <w:i/>
          <w:color w:val="FF0000"/>
          <w:spacing w:val="-6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>points</w:t>
      </w:r>
      <w:r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Pr="00DC2794">
        <w:rPr>
          <w:rFonts w:ascii="Arial" w:eastAsia="Arial" w:hAnsi="Arial"/>
          <w:i/>
          <w:spacing w:val="-1"/>
          <w:sz w:val="18"/>
          <w:szCs w:val="18"/>
        </w:rPr>
        <w:t xml:space="preserve">possible.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get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full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credit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assignment,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must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hand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in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your</w:t>
      </w:r>
      <w:r w:rsidR="002E7DCA" w:rsidRPr="00DC2794">
        <w:rPr>
          <w:rFonts w:ascii="Arial" w:eastAsia="Arial" w:hAnsi="Arial"/>
          <w:i/>
          <w:spacing w:val="-5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graded</w:t>
      </w:r>
      <w:r w:rsidR="002E7DCA" w:rsidRPr="00DC2794">
        <w:rPr>
          <w:rFonts w:ascii="Arial" w:eastAsia="Arial" w:hAnsi="Arial"/>
          <w:i/>
          <w:color w:val="FF0000"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assignment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color w:val="FF0000"/>
          <w:sz w:val="18"/>
          <w:szCs w:val="18"/>
        </w:rPr>
        <w:t>before the test</w:t>
      </w:r>
      <w:r w:rsidR="002E7DCA" w:rsidRPr="00DC2794">
        <w:rPr>
          <w:rFonts w:ascii="Arial" w:eastAsia="Arial" w:hAnsi="Arial"/>
          <w:i/>
          <w:color w:val="FF0000"/>
          <w:spacing w:val="47"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on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test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day.  You must show that you graded the assignment from the website by indicating the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original number correct over </w:t>
      </w:r>
      <w:r w:rsidR="008055C7">
        <w:rPr>
          <w:rFonts w:ascii="Arial" w:eastAsia="Arial" w:hAnsi="Arial"/>
          <w:i/>
          <w:sz w:val="18"/>
          <w:szCs w:val="18"/>
        </w:rPr>
        <w:t>33</w:t>
      </w:r>
      <w:r w:rsidR="00DB154A">
        <w:rPr>
          <w:rFonts w:ascii="Arial" w:eastAsia="Arial" w:hAnsi="Arial"/>
          <w:i/>
          <w:sz w:val="18"/>
          <w:szCs w:val="18"/>
        </w:rPr>
        <w:t xml:space="preserve">  To </w:t>
      </w:r>
      <w:r w:rsidR="002E7DCA" w:rsidRPr="00DC2794">
        <w:rPr>
          <w:rFonts w:ascii="Arial" w:eastAsia="Arial" w:hAnsi="Arial"/>
          <w:i/>
          <w:sz w:val="18"/>
          <w:szCs w:val="18"/>
        </w:rPr>
        <w:t>receive full credit you must show that you correct</w:t>
      </w:r>
      <w:r w:rsidR="0027796A" w:rsidRPr="00DC2794">
        <w:rPr>
          <w:rFonts w:ascii="Arial" w:eastAsia="Arial" w:hAnsi="Arial"/>
          <w:i/>
          <w:sz w:val="18"/>
          <w:szCs w:val="18"/>
        </w:rPr>
        <w:t>ed the problems that were originally missed.</w:t>
      </w:r>
      <w:r w:rsidR="00DC2794" w:rsidRPr="00DC2794">
        <w:rPr>
          <w:rFonts w:ascii="Arial" w:eastAsia="Arial" w:hAnsi="Arial"/>
          <w:i/>
          <w:sz w:val="18"/>
          <w:szCs w:val="18"/>
        </w:rPr>
        <w:t xml:space="preserve">  </w:t>
      </w:r>
      <w:r w:rsidR="002E7DCA" w:rsidRPr="00DC2794">
        <w:rPr>
          <w:rFonts w:ascii="Arial" w:eastAsia="Arial" w:hAnsi="Arial"/>
          <w:i/>
          <w:sz w:val="18"/>
          <w:szCs w:val="18"/>
        </w:rPr>
        <w:t>Students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who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do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show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sufficient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work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to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prove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that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answers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were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not</w:t>
      </w:r>
      <w:r w:rsidR="002E7DCA" w:rsidRPr="00DC2794">
        <w:rPr>
          <w:rFonts w:ascii="Arial" w:eastAsia="Arial" w:hAnsi="Arial"/>
          <w:i/>
          <w:spacing w:val="-8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merely</w:t>
      </w:r>
      <w:r w:rsidR="002E7DCA" w:rsidRPr="00DC2794">
        <w:rPr>
          <w:rFonts w:ascii="Arial" w:eastAsia="Arial" w:hAnsi="Arial"/>
          <w:i/>
          <w:w w:val="99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copied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from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web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site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will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pacing w:val="-1"/>
          <w:sz w:val="18"/>
          <w:szCs w:val="18"/>
        </w:rPr>
        <w:t>receive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ZERO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for</w:t>
      </w:r>
      <w:r w:rsidR="002E7DCA" w:rsidRPr="00DC2794">
        <w:rPr>
          <w:rFonts w:ascii="Arial" w:eastAsia="Arial" w:hAnsi="Arial"/>
          <w:i/>
          <w:spacing w:val="-6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this</w:t>
      </w:r>
      <w:r w:rsidR="002E7DCA" w:rsidRPr="00DC2794">
        <w:rPr>
          <w:rFonts w:ascii="Arial" w:eastAsia="Arial" w:hAnsi="Arial"/>
          <w:i/>
          <w:spacing w:val="-7"/>
          <w:sz w:val="18"/>
          <w:szCs w:val="18"/>
        </w:rPr>
        <w:t xml:space="preserve"> </w:t>
      </w:r>
      <w:r w:rsidR="002E7DCA" w:rsidRPr="00DC2794">
        <w:rPr>
          <w:rFonts w:ascii="Arial" w:eastAsia="Arial" w:hAnsi="Arial"/>
          <w:i/>
          <w:sz w:val="18"/>
          <w:szCs w:val="18"/>
        </w:rPr>
        <w:t>assignment.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B90F0D" w:rsidTr="008431A9">
        <w:tc>
          <w:tcPr>
            <w:tcW w:w="11016" w:type="dxa"/>
            <w:gridSpan w:val="3"/>
          </w:tcPr>
          <w:p w:rsidR="00B90F0D" w:rsidRDefault="00B55523" w:rsidP="008431A9">
            <w:pPr>
              <w:jc w:val="center"/>
            </w:pPr>
            <w:r>
              <w:t>Simplify #</w:t>
            </w:r>
            <w:r w:rsidR="00E70A24">
              <w:t>1 – 9</w:t>
            </w:r>
            <w:r w:rsidR="00B90F0D">
              <w:t>.  Use only positive exponents in your answers.</w:t>
            </w:r>
          </w:p>
        </w:tc>
      </w:tr>
      <w:tr w:rsidR="00B90F0D" w:rsidTr="008431A9">
        <w:tc>
          <w:tcPr>
            <w:tcW w:w="3672" w:type="dxa"/>
          </w:tcPr>
          <w:p w:rsidR="00B90F0D" w:rsidRDefault="00B90F0D" w:rsidP="008431A9">
            <w:r>
              <w:t xml:space="preserve">1)  </w:t>
            </w:r>
            <w:r>
              <w:rPr>
                <w:position w:val="-10"/>
              </w:rPr>
              <w:object w:dxaOrig="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8pt" o:ole="">
                  <v:imagedata r:id="rId5" o:title=""/>
                </v:shape>
                <o:OLEObject Type="Embed" ProgID="Equation.3" ShapeID="_x0000_i1025" DrawAspect="Content" ObjectID="_1545722476" r:id="rId6"/>
              </w:object>
            </w:r>
          </w:p>
        </w:tc>
        <w:tc>
          <w:tcPr>
            <w:tcW w:w="3672" w:type="dxa"/>
          </w:tcPr>
          <w:p w:rsidR="00B90F0D" w:rsidRDefault="00B90F0D" w:rsidP="008431A9">
            <w:r>
              <w:t xml:space="preserve">2)  </w:t>
            </w:r>
            <w:r>
              <w:rPr>
                <w:position w:val="-10"/>
              </w:rPr>
              <w:object w:dxaOrig="999" w:dyaOrig="420">
                <v:shape id="_x0000_i1026" type="#_x0000_t75" style="width:49.5pt;height:20.25pt" o:ole="">
                  <v:imagedata r:id="rId7" o:title=""/>
                </v:shape>
                <o:OLEObject Type="Embed" ProgID="Equation.3" ShapeID="_x0000_i1026" DrawAspect="Content" ObjectID="_1545722477" r:id="rId8"/>
              </w:object>
            </w:r>
          </w:p>
        </w:tc>
        <w:tc>
          <w:tcPr>
            <w:tcW w:w="3672" w:type="dxa"/>
          </w:tcPr>
          <w:p w:rsidR="00B90F0D" w:rsidRDefault="00B90F0D" w:rsidP="008431A9">
            <w:r>
              <w:t xml:space="preserve">3)  </w:t>
            </w:r>
            <w:r>
              <w:rPr>
                <w:position w:val="-6"/>
              </w:rPr>
              <w:object w:dxaOrig="700" w:dyaOrig="320">
                <v:shape id="_x0000_i1027" type="#_x0000_t75" style="width:34.5pt;height:16.5pt" o:ole="">
                  <v:imagedata r:id="rId9" o:title=""/>
                </v:shape>
                <o:OLEObject Type="Embed" ProgID="Equation.3" ShapeID="_x0000_i1027" DrawAspect="Content" ObjectID="_1545722478" r:id="rId10"/>
              </w:object>
            </w:r>
          </w:p>
        </w:tc>
      </w:tr>
      <w:tr w:rsidR="00B90F0D" w:rsidTr="008431A9">
        <w:tc>
          <w:tcPr>
            <w:tcW w:w="3672" w:type="dxa"/>
          </w:tcPr>
          <w:p w:rsidR="00B90F0D" w:rsidRDefault="00B90F0D" w:rsidP="008431A9">
            <w:r>
              <w:t xml:space="preserve">4)  </w:t>
            </w:r>
            <w:r w:rsidR="00B55523">
              <w:rPr>
                <w:position w:val="-24"/>
              </w:rPr>
              <w:object w:dxaOrig="560" w:dyaOrig="660">
                <v:shape id="_x0000_i1028" type="#_x0000_t75" style="width:27.75pt;height:32.25pt" o:ole="">
                  <v:imagedata r:id="rId11" o:title=""/>
                </v:shape>
                <o:OLEObject Type="Embed" ProgID="Equation.3" ShapeID="_x0000_i1028" DrawAspect="Content" ObjectID="_1545722479" r:id="rId12"/>
              </w:object>
            </w:r>
          </w:p>
        </w:tc>
        <w:tc>
          <w:tcPr>
            <w:tcW w:w="3672" w:type="dxa"/>
          </w:tcPr>
          <w:p w:rsidR="00B90F0D" w:rsidRDefault="00B90F0D" w:rsidP="008431A9">
            <w:r>
              <w:t xml:space="preserve">5)  </w:t>
            </w:r>
            <w:r>
              <w:rPr>
                <w:position w:val="-10"/>
              </w:rPr>
              <w:object w:dxaOrig="1440" w:dyaOrig="420">
                <v:shape id="_x0000_i1029" type="#_x0000_t75" style="width:1in;height:20.25pt" o:ole="">
                  <v:imagedata r:id="rId13" o:title=""/>
                </v:shape>
                <o:OLEObject Type="Embed" ProgID="Equation.3" ShapeID="_x0000_i1029" DrawAspect="Content" ObjectID="_1545722480" r:id="rId14"/>
              </w:object>
            </w:r>
          </w:p>
        </w:tc>
        <w:tc>
          <w:tcPr>
            <w:tcW w:w="3672" w:type="dxa"/>
          </w:tcPr>
          <w:p w:rsidR="00B90F0D" w:rsidRDefault="00B90F0D" w:rsidP="00B55523">
            <w:r>
              <w:t xml:space="preserve">6)  </w:t>
            </w:r>
            <w:r w:rsidR="00B55523">
              <w:rPr>
                <w:position w:val="-10"/>
              </w:rPr>
              <w:object w:dxaOrig="1760" w:dyaOrig="360">
                <v:shape id="_x0000_i1030" type="#_x0000_t75" style="width:88.5pt;height:18pt" o:ole="">
                  <v:imagedata r:id="rId15" o:title=""/>
                </v:shape>
                <o:OLEObject Type="Embed" ProgID="Equation.3" ShapeID="_x0000_i1030" DrawAspect="Content" ObjectID="_1545722481" r:id="rId16"/>
              </w:object>
            </w:r>
          </w:p>
        </w:tc>
      </w:tr>
      <w:tr w:rsidR="00B90F0D" w:rsidTr="008431A9">
        <w:tc>
          <w:tcPr>
            <w:tcW w:w="3672" w:type="dxa"/>
          </w:tcPr>
          <w:p w:rsidR="00B90F0D" w:rsidRDefault="00B90F0D" w:rsidP="008431A9">
            <w:r>
              <w:t xml:space="preserve">7)  </w:t>
            </w:r>
            <w:r>
              <w:rPr>
                <w:position w:val="-30"/>
              </w:rPr>
              <w:object w:dxaOrig="740" w:dyaOrig="720">
                <v:shape id="_x0000_i1031" type="#_x0000_t75" style="width:37.5pt;height:36.75pt" o:ole="">
                  <v:imagedata r:id="rId17" o:title=""/>
                </v:shape>
                <o:OLEObject Type="Embed" ProgID="Equation.3" ShapeID="_x0000_i1031" DrawAspect="Content" ObjectID="_1545722482" r:id="rId18"/>
              </w:object>
            </w:r>
          </w:p>
        </w:tc>
        <w:tc>
          <w:tcPr>
            <w:tcW w:w="3672" w:type="dxa"/>
          </w:tcPr>
          <w:p w:rsidR="00B90F0D" w:rsidRDefault="00B90F0D" w:rsidP="00B55523">
            <w:r>
              <w:t xml:space="preserve">8)  </w:t>
            </w:r>
            <w:r w:rsidR="00B55523">
              <w:rPr>
                <w:position w:val="-28"/>
              </w:rPr>
              <w:object w:dxaOrig="1120" w:dyaOrig="740">
                <v:shape id="_x0000_i1032" type="#_x0000_t75" style="width:55.5pt;height:37.5pt" o:ole="">
                  <v:imagedata r:id="rId19" o:title=""/>
                </v:shape>
                <o:OLEObject Type="Embed" ProgID="Equation.3" ShapeID="_x0000_i1032" DrawAspect="Content" ObjectID="_1545722483" r:id="rId20"/>
              </w:object>
            </w:r>
          </w:p>
        </w:tc>
        <w:tc>
          <w:tcPr>
            <w:tcW w:w="3672" w:type="dxa"/>
          </w:tcPr>
          <w:p w:rsidR="00B90F0D" w:rsidRDefault="00B90F0D" w:rsidP="00B55523">
            <w:r>
              <w:t xml:space="preserve">9)  </w:t>
            </w:r>
            <w:r w:rsidR="00B55523">
              <w:rPr>
                <w:position w:val="-32"/>
              </w:rPr>
              <w:object w:dxaOrig="1820" w:dyaOrig="760">
                <v:shape id="_x0000_i1033" type="#_x0000_t75" style="width:90.75pt;height:39pt" o:ole="">
                  <v:imagedata r:id="rId21" o:title=""/>
                </v:shape>
                <o:OLEObject Type="Embed" ProgID="Equation.3" ShapeID="_x0000_i1033" DrawAspect="Content" ObjectID="_1545722484" r:id="rId22"/>
              </w:object>
            </w:r>
          </w:p>
        </w:tc>
      </w:tr>
    </w:tbl>
    <w:p w:rsidR="00B90F0D" w:rsidRDefault="00B90F0D" w:rsidP="00B9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B90F0D" w:rsidTr="008431A9">
        <w:trPr>
          <w:cantSplit/>
        </w:trPr>
        <w:tc>
          <w:tcPr>
            <w:tcW w:w="11016" w:type="dxa"/>
            <w:gridSpan w:val="3"/>
          </w:tcPr>
          <w:p w:rsidR="00B90F0D" w:rsidRPr="00EF1719" w:rsidRDefault="00A32CC4" w:rsidP="00B90F0D">
            <w:pPr>
              <w:jc w:val="center"/>
              <w:rPr>
                <w:sz w:val="20"/>
                <w:szCs w:val="20"/>
              </w:rPr>
            </w:pPr>
            <w:r w:rsidRPr="00EF1719">
              <w:rPr>
                <w:sz w:val="20"/>
                <w:szCs w:val="20"/>
              </w:rPr>
              <w:t>Rewrite any expression needed into rational exponent form and evaluate with your calculator an</w:t>
            </w:r>
            <w:r w:rsidR="00E70A24">
              <w:rPr>
                <w:sz w:val="20"/>
                <w:szCs w:val="20"/>
              </w:rPr>
              <w:t>d give your answer as non-decimal.</w:t>
            </w:r>
          </w:p>
        </w:tc>
      </w:tr>
      <w:tr w:rsidR="00B90F0D" w:rsidTr="008431A9">
        <w:tc>
          <w:tcPr>
            <w:tcW w:w="3672" w:type="dxa"/>
          </w:tcPr>
          <w:p w:rsidR="00B90F0D" w:rsidRDefault="00B55523" w:rsidP="008431A9">
            <w:r>
              <w:t>1</w:t>
            </w:r>
            <w:r w:rsidR="00E70A24">
              <w:t>0</w:t>
            </w:r>
            <w:r w:rsidR="00B90F0D">
              <w:t xml:space="preserve">)  </w:t>
            </w:r>
            <w:r w:rsidR="00A32CC4" w:rsidRPr="00A32CC4">
              <w:rPr>
                <w:position w:val="-8"/>
              </w:rPr>
              <w:object w:dxaOrig="1480" w:dyaOrig="360">
                <v:shape id="_x0000_i1034" type="#_x0000_t75" style="width:74.25pt;height:18pt" o:ole="">
                  <v:imagedata r:id="rId23" o:title=""/>
                </v:shape>
                <o:OLEObject Type="Embed" ProgID="Equation.3" ShapeID="_x0000_i1034" DrawAspect="Content" ObjectID="_1545722485" r:id="rId24"/>
              </w:object>
            </w:r>
          </w:p>
        </w:tc>
        <w:tc>
          <w:tcPr>
            <w:tcW w:w="3672" w:type="dxa"/>
          </w:tcPr>
          <w:p w:rsidR="00B90F0D" w:rsidRDefault="00B55523" w:rsidP="008431A9">
            <w:r>
              <w:t>1</w:t>
            </w:r>
            <w:r w:rsidR="00E70A24">
              <w:t>1</w:t>
            </w:r>
            <w:r w:rsidR="00B90F0D">
              <w:t xml:space="preserve">)  </w:t>
            </w:r>
            <w:r w:rsidR="00B144B1" w:rsidRPr="00A32CC4">
              <w:rPr>
                <w:position w:val="-34"/>
              </w:rPr>
              <w:object w:dxaOrig="940" w:dyaOrig="840">
                <v:shape id="_x0000_i1035" type="#_x0000_t75" style="width:46.5pt;height:42pt" o:ole="">
                  <v:imagedata r:id="rId25" o:title=""/>
                </v:shape>
                <o:OLEObject Type="Embed" ProgID="Equation.3" ShapeID="_x0000_i1035" DrawAspect="Content" ObjectID="_1545722486" r:id="rId26"/>
              </w:object>
            </w:r>
          </w:p>
        </w:tc>
        <w:tc>
          <w:tcPr>
            <w:tcW w:w="3672" w:type="dxa"/>
          </w:tcPr>
          <w:p w:rsidR="00B90F0D" w:rsidRDefault="00B55523" w:rsidP="008431A9">
            <w:r>
              <w:t>1</w:t>
            </w:r>
            <w:r w:rsidR="00E70A24">
              <w:t>2</w:t>
            </w:r>
            <w:r w:rsidR="00B90F0D">
              <w:t xml:space="preserve">)  </w:t>
            </w:r>
            <w:r w:rsidR="00B144B1" w:rsidRPr="00B144B1">
              <w:rPr>
                <w:position w:val="-10"/>
              </w:rPr>
              <w:object w:dxaOrig="1820" w:dyaOrig="440">
                <v:shape id="_x0000_i1036" type="#_x0000_t75" style="width:90.75pt;height:22.5pt" o:ole="">
                  <v:imagedata r:id="rId27" o:title=""/>
                </v:shape>
                <o:OLEObject Type="Embed" ProgID="Equation.3" ShapeID="_x0000_i1036" DrawAspect="Content" ObjectID="_1545722487" r:id="rId28"/>
              </w:object>
            </w:r>
          </w:p>
        </w:tc>
      </w:tr>
    </w:tbl>
    <w:p w:rsidR="00B90F0D" w:rsidRDefault="00B90F0D" w:rsidP="00B90F0D">
      <w:pPr>
        <w:jc w:val="center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E70A24" w:rsidTr="00E70A24">
        <w:tc>
          <w:tcPr>
            <w:tcW w:w="11016" w:type="dxa"/>
          </w:tcPr>
          <w:p w:rsidR="00E70A24" w:rsidRDefault="00E70A24" w:rsidP="00A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13)  Write an expression that represents the volume of a rectangular prism with a length of </w:t>
            </w:r>
            <w:r>
              <w:rPr>
                <w:rFonts w:ascii="Arial" w:hAnsi="Arial" w:cs="Arial"/>
                <w:position w:val="-10"/>
              </w:rPr>
              <w:object w:dxaOrig="639" w:dyaOrig="360" w14:anchorId="0192B4CA">
                <v:shape id="_x0000_i1037" type="#_x0000_t75" style="width:32.25pt;height:18pt" o:ole="">
                  <v:imagedata r:id="rId29" o:title=""/>
                </v:shape>
                <o:OLEObject Type="Embed" ProgID="Equation.3" ShapeID="_x0000_i1037" DrawAspect="Content" ObjectID="_1545722488" r:id="rId30"/>
              </w:object>
            </w:r>
            <w:r>
              <w:rPr>
                <w:rFonts w:ascii="Arial" w:hAnsi="Arial" w:cs="Arial"/>
              </w:rPr>
              <w:t xml:space="preserve">inches, a width of </w:t>
            </w:r>
            <w:r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</w:rPr>
              <w:t xml:space="preserve"> inches and a height of </w:t>
            </w:r>
            <w:r w:rsidRPr="00A1236D">
              <w:rPr>
                <w:rFonts w:ascii="Arial" w:hAnsi="Arial" w:cs="Arial"/>
                <w:position w:val="-24"/>
              </w:rPr>
              <w:object w:dxaOrig="760" w:dyaOrig="620">
                <v:shape id="_x0000_i1038" type="#_x0000_t75" style="width:39pt;height:30.75pt" o:ole="">
                  <v:imagedata r:id="rId31" o:title=""/>
                </v:shape>
                <o:OLEObject Type="Embed" ProgID="Equation.3" ShapeID="_x0000_i1038" DrawAspect="Content" ObjectID="_1545722489" r:id="rId32"/>
              </w:object>
            </w:r>
            <w:r>
              <w:rPr>
                <w:rFonts w:ascii="Arial" w:hAnsi="Arial" w:cs="Arial"/>
              </w:rPr>
              <w:t>inches.</w:t>
            </w:r>
          </w:p>
        </w:tc>
      </w:tr>
      <w:tr w:rsidR="00E70A24" w:rsidTr="00E70A24">
        <w:tc>
          <w:tcPr>
            <w:tcW w:w="11016" w:type="dxa"/>
          </w:tcPr>
          <w:p w:rsidR="00E70A24" w:rsidRDefault="00E70A24" w:rsidP="00A12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14)  Rewrite the expression </w:t>
            </w:r>
            <w:r w:rsidRPr="005570D5">
              <w:rPr>
                <w:rFonts w:ascii="Arial" w:hAnsi="Arial" w:cs="Arial"/>
                <w:position w:val="-10"/>
              </w:rPr>
              <w:object w:dxaOrig="600" w:dyaOrig="360">
                <v:shape id="_x0000_i1039" type="#_x0000_t75" style="width:30pt;height:18pt" o:ole="">
                  <v:imagedata r:id="rId33" o:title=""/>
                </v:shape>
                <o:OLEObject Type="Embed" ProgID="Equation.3" ShapeID="_x0000_i1039" DrawAspect="Content" ObjectID="_1545722490" r:id="rId34"/>
              </w:object>
            </w:r>
            <w:r>
              <w:rPr>
                <w:rFonts w:ascii="Arial" w:hAnsi="Arial" w:cs="Arial"/>
              </w:rPr>
              <w:t xml:space="preserve">as a power of a product                                             </w:t>
            </w:r>
          </w:p>
          <w:p w:rsidR="00E70A24" w:rsidRDefault="00E70A24" w:rsidP="00A1236D">
            <w:r w:rsidRPr="00472745">
              <w:rPr>
                <w:rFonts w:ascii="Arial" w:hAnsi="Arial" w:cs="Arial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B2D95" wp14:editId="2EE071FD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71755</wp:posOffset>
                      </wp:positionV>
                      <wp:extent cx="276225" cy="0"/>
                      <wp:effectExtent l="9525" t="5080" r="9525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027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11.5pt;margin-top:5.65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         </w:t>
            </w:r>
            <w:r w:rsidRPr="00472745">
              <w:rPr>
                <w:rFonts w:ascii="Arial" w:hAnsi="Arial" w:cs="Arial"/>
                <w:sz w:val="44"/>
                <w:szCs w:val="44"/>
              </w:rPr>
              <w:t xml:space="preserve">   (         )</w:t>
            </w:r>
          </w:p>
        </w:tc>
      </w:tr>
    </w:tbl>
    <w:p w:rsidR="00B90F0D" w:rsidRDefault="00B90F0D" w:rsidP="00B9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B90F0D" w:rsidTr="008431A9">
        <w:tc>
          <w:tcPr>
            <w:tcW w:w="11016" w:type="dxa"/>
            <w:gridSpan w:val="3"/>
          </w:tcPr>
          <w:p w:rsidR="00B90F0D" w:rsidRDefault="00E70A24" w:rsidP="008431A9">
            <w:pPr>
              <w:jc w:val="center"/>
            </w:pPr>
            <w:r>
              <w:t>For #15 – 26</w:t>
            </w:r>
            <w:r w:rsidR="00B90F0D">
              <w:t>, perform the indicated operations.</w:t>
            </w:r>
          </w:p>
          <w:p w:rsidR="00B90F0D" w:rsidRDefault="00B90F0D" w:rsidP="008431A9">
            <w:pPr>
              <w:jc w:val="center"/>
            </w:pPr>
            <w:r>
              <w:t>Answers to problems with only one variable should be written in standard form.</w:t>
            </w:r>
          </w:p>
        </w:tc>
      </w:tr>
      <w:tr w:rsidR="00B90F0D" w:rsidTr="008431A9">
        <w:tc>
          <w:tcPr>
            <w:tcW w:w="3672" w:type="dxa"/>
          </w:tcPr>
          <w:p w:rsidR="00B90F0D" w:rsidRDefault="00E70A24" w:rsidP="008431A9">
            <w:r>
              <w:t>15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2320" w:dyaOrig="360">
                <v:shape id="_x0000_i1040" type="#_x0000_t75" style="width:116.25pt;height:18pt" o:ole="">
                  <v:imagedata r:id="rId35" o:title=""/>
                </v:shape>
                <o:OLEObject Type="Embed" ProgID="Equation.3" ShapeID="_x0000_i1040" DrawAspect="Content" ObjectID="_1545722491" r:id="rId36"/>
              </w:object>
            </w:r>
          </w:p>
        </w:tc>
        <w:tc>
          <w:tcPr>
            <w:tcW w:w="3672" w:type="dxa"/>
          </w:tcPr>
          <w:p w:rsidR="00B90F0D" w:rsidRDefault="00B55523" w:rsidP="008431A9">
            <w:r>
              <w:t>1</w:t>
            </w:r>
            <w:r w:rsidR="00E70A24">
              <w:t>6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1420" w:dyaOrig="340">
                <v:shape id="_x0000_i1041" type="#_x0000_t75" style="width:71.25pt;height:18pt" o:ole="">
                  <v:imagedata r:id="rId37" o:title=""/>
                </v:shape>
                <o:OLEObject Type="Embed" ProgID="Equation.3" ShapeID="_x0000_i1041" DrawAspect="Content" ObjectID="_1545722492" r:id="rId38"/>
              </w:object>
            </w:r>
          </w:p>
        </w:tc>
        <w:tc>
          <w:tcPr>
            <w:tcW w:w="3672" w:type="dxa"/>
          </w:tcPr>
          <w:p w:rsidR="00B90F0D" w:rsidRDefault="00E70A24" w:rsidP="008431A9">
            <w:r>
              <w:t>17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1900" w:dyaOrig="360">
                <v:shape id="_x0000_i1042" type="#_x0000_t75" style="width:95.25pt;height:18pt" o:ole="">
                  <v:imagedata r:id="rId39" o:title=""/>
                </v:shape>
                <o:OLEObject Type="Embed" ProgID="Equation.3" ShapeID="_x0000_i1042" DrawAspect="Content" ObjectID="_1545722493" r:id="rId40"/>
              </w:object>
            </w:r>
          </w:p>
        </w:tc>
      </w:tr>
      <w:tr w:rsidR="00B90F0D" w:rsidTr="008431A9">
        <w:tc>
          <w:tcPr>
            <w:tcW w:w="3672" w:type="dxa"/>
          </w:tcPr>
          <w:p w:rsidR="00B90F0D" w:rsidRDefault="00E70A24" w:rsidP="008431A9">
            <w:r>
              <w:t>18</w:t>
            </w:r>
            <w:r w:rsidR="00B90F0D">
              <w:t xml:space="preserve">)  </w:t>
            </w:r>
            <w:r w:rsidR="00941D48" w:rsidRPr="00941D48">
              <w:rPr>
                <w:position w:val="-24"/>
              </w:rPr>
              <w:object w:dxaOrig="1420" w:dyaOrig="620">
                <v:shape id="_x0000_i1043" type="#_x0000_t75" style="width:71.25pt;height:30.75pt" o:ole="">
                  <v:imagedata r:id="rId41" o:title=""/>
                </v:shape>
                <o:OLEObject Type="Embed" ProgID="Equation.3" ShapeID="_x0000_i1043" DrawAspect="Content" ObjectID="_1545722494" r:id="rId42"/>
              </w:object>
            </w:r>
          </w:p>
        </w:tc>
        <w:tc>
          <w:tcPr>
            <w:tcW w:w="3672" w:type="dxa"/>
          </w:tcPr>
          <w:p w:rsidR="00B90F0D" w:rsidRDefault="00E70A24" w:rsidP="008431A9">
            <w:r>
              <w:t>19</w:t>
            </w:r>
            <w:r w:rsidR="00B90F0D">
              <w:t xml:space="preserve">)  </w:t>
            </w:r>
            <w:r>
              <w:rPr>
                <w:position w:val="-10"/>
              </w:rPr>
              <w:object w:dxaOrig="1800" w:dyaOrig="340">
                <v:shape id="_x0000_i1044" type="#_x0000_t75" style="width:90.75pt;height:16.5pt" o:ole="">
                  <v:imagedata r:id="rId43" o:title=""/>
                </v:shape>
                <o:OLEObject Type="Embed" ProgID="Equation.3" ShapeID="_x0000_i1044" DrawAspect="Content" ObjectID="_1545722495" r:id="rId44"/>
              </w:object>
            </w:r>
          </w:p>
        </w:tc>
        <w:tc>
          <w:tcPr>
            <w:tcW w:w="3672" w:type="dxa"/>
          </w:tcPr>
          <w:p w:rsidR="00B90F0D" w:rsidRDefault="00E70A24" w:rsidP="008431A9">
            <w:r>
              <w:t>20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1860" w:dyaOrig="360">
                <v:shape id="_x0000_i1045" type="#_x0000_t75" style="width:92.25pt;height:18pt" o:ole="">
                  <v:imagedata r:id="rId45" o:title=""/>
                </v:shape>
                <o:OLEObject Type="Embed" ProgID="Equation.3" ShapeID="_x0000_i1045" DrawAspect="Content" ObjectID="_1545722496" r:id="rId46"/>
              </w:object>
            </w:r>
          </w:p>
        </w:tc>
      </w:tr>
      <w:tr w:rsidR="00B90F0D" w:rsidTr="008431A9">
        <w:tc>
          <w:tcPr>
            <w:tcW w:w="3672" w:type="dxa"/>
          </w:tcPr>
          <w:p w:rsidR="00B90F0D" w:rsidRDefault="00E70A24" w:rsidP="008431A9">
            <w:r>
              <w:t>21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2079" w:dyaOrig="360">
                <v:shape id="_x0000_i1046" type="#_x0000_t75" style="width:104.25pt;height:18pt" o:ole="">
                  <v:imagedata r:id="rId47" o:title=""/>
                </v:shape>
                <o:OLEObject Type="Embed" ProgID="Equation.3" ShapeID="_x0000_i1046" DrawAspect="Content" ObjectID="_1545722497" r:id="rId48"/>
              </w:object>
            </w:r>
          </w:p>
        </w:tc>
        <w:tc>
          <w:tcPr>
            <w:tcW w:w="3672" w:type="dxa"/>
          </w:tcPr>
          <w:p w:rsidR="00B90F0D" w:rsidRDefault="00E70A24" w:rsidP="00E70A24">
            <w:r>
              <w:t>22</w:t>
            </w:r>
            <w:r w:rsidR="00B90F0D">
              <w:t xml:space="preserve">)  </w:t>
            </w:r>
            <w:r>
              <w:rPr>
                <w:position w:val="-10"/>
              </w:rPr>
              <w:object w:dxaOrig="780" w:dyaOrig="380">
                <v:shape id="_x0000_i1047" type="#_x0000_t75" style="width:39.75pt;height:18pt" o:ole="">
                  <v:imagedata r:id="rId49" o:title=""/>
                </v:shape>
                <o:OLEObject Type="Embed" ProgID="Equation.3" ShapeID="_x0000_i1047" DrawAspect="Content" ObjectID="_1545722498" r:id="rId50"/>
              </w:object>
            </w:r>
          </w:p>
        </w:tc>
        <w:tc>
          <w:tcPr>
            <w:tcW w:w="3672" w:type="dxa"/>
          </w:tcPr>
          <w:p w:rsidR="00B90F0D" w:rsidRDefault="00B55523" w:rsidP="008431A9">
            <w:r>
              <w:t>2</w:t>
            </w:r>
            <w:r w:rsidR="00E70A24">
              <w:t>3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2079" w:dyaOrig="360">
                <v:shape id="_x0000_i1048" type="#_x0000_t75" style="width:104.25pt;height:18pt" o:ole="">
                  <v:imagedata r:id="rId51" o:title=""/>
                </v:shape>
                <o:OLEObject Type="Embed" ProgID="Equation.3" ShapeID="_x0000_i1048" DrawAspect="Content" ObjectID="_1545722499" r:id="rId52"/>
              </w:object>
            </w:r>
          </w:p>
        </w:tc>
      </w:tr>
      <w:tr w:rsidR="00B90F0D" w:rsidTr="008431A9">
        <w:tc>
          <w:tcPr>
            <w:tcW w:w="3672" w:type="dxa"/>
          </w:tcPr>
          <w:p w:rsidR="00B90F0D" w:rsidRDefault="00E70A24" w:rsidP="008431A9">
            <w:r>
              <w:t>24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2880" w:dyaOrig="360">
                <v:shape id="_x0000_i1049" type="#_x0000_t75" style="width:2in;height:18pt" o:ole="">
                  <v:imagedata r:id="rId53" o:title=""/>
                </v:shape>
                <o:OLEObject Type="Embed" ProgID="Equation.3" ShapeID="_x0000_i1049" DrawAspect="Content" ObjectID="_1545722500" r:id="rId54"/>
              </w:object>
            </w:r>
          </w:p>
        </w:tc>
        <w:tc>
          <w:tcPr>
            <w:tcW w:w="3672" w:type="dxa"/>
          </w:tcPr>
          <w:p w:rsidR="00B90F0D" w:rsidRDefault="00E70A24" w:rsidP="008431A9">
            <w:r>
              <w:t>25</w:t>
            </w:r>
            <w:r w:rsidR="00B90F0D">
              <w:t xml:space="preserve">)  </w:t>
            </w:r>
            <w:r w:rsidR="00B90F0D">
              <w:rPr>
                <w:position w:val="-10"/>
              </w:rPr>
              <w:object w:dxaOrig="2060" w:dyaOrig="360">
                <v:shape id="_x0000_i1050" type="#_x0000_t75" style="width:102.75pt;height:18pt" o:ole="">
                  <v:imagedata r:id="rId55" o:title=""/>
                </v:shape>
                <o:OLEObject Type="Embed" ProgID="Equation.3" ShapeID="_x0000_i1050" DrawAspect="Content" ObjectID="_1545722501" r:id="rId56"/>
              </w:object>
            </w:r>
          </w:p>
        </w:tc>
        <w:tc>
          <w:tcPr>
            <w:tcW w:w="3672" w:type="dxa"/>
          </w:tcPr>
          <w:p w:rsidR="00B90F0D" w:rsidRDefault="00E70A24" w:rsidP="00E70A24">
            <w:r>
              <w:t>26</w:t>
            </w:r>
            <w:r w:rsidR="00B90F0D">
              <w:t xml:space="preserve">)  </w:t>
            </w:r>
            <w:r>
              <w:rPr>
                <w:position w:val="-10"/>
              </w:rPr>
              <w:object w:dxaOrig="3000" w:dyaOrig="360">
                <v:shape id="_x0000_i1051" type="#_x0000_t75" style="width:149.25pt;height:18pt" o:ole="">
                  <v:imagedata r:id="rId57" o:title=""/>
                </v:shape>
                <o:OLEObject Type="Embed" ProgID="Equation.3" ShapeID="_x0000_i1051" DrawAspect="Content" ObjectID="_1545722502" r:id="rId58"/>
              </w:object>
            </w:r>
          </w:p>
        </w:tc>
      </w:tr>
    </w:tbl>
    <w:p w:rsidR="00B90F0D" w:rsidRDefault="00B90F0D" w:rsidP="00B9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5801"/>
      </w:tblGrid>
      <w:tr w:rsidR="00B90F0D" w:rsidTr="008431A9">
        <w:tc>
          <w:tcPr>
            <w:tcW w:w="11016" w:type="dxa"/>
            <w:gridSpan w:val="2"/>
          </w:tcPr>
          <w:p w:rsidR="00B90F0D" w:rsidRDefault="008055C7" w:rsidP="008431A9">
            <w:pPr>
              <w:jc w:val="center"/>
            </w:pPr>
            <w:r>
              <w:t>For #27 – 28</w:t>
            </w:r>
            <w:r w:rsidR="00B90F0D">
              <w:t>, perform the indicated operations</w:t>
            </w:r>
            <w:r w:rsidR="004E0704">
              <w:t xml:space="preserve"> (multi-step Polynomials)</w:t>
            </w:r>
            <w:r w:rsidR="00B90F0D">
              <w:t>.</w:t>
            </w:r>
          </w:p>
          <w:p w:rsidR="00B90F0D" w:rsidRDefault="00B90F0D" w:rsidP="008431A9">
            <w:pPr>
              <w:jc w:val="center"/>
            </w:pPr>
            <w:r>
              <w:t>These go MUCH faster if you use special products.</w:t>
            </w:r>
          </w:p>
        </w:tc>
      </w:tr>
      <w:tr w:rsidR="00E70A24" w:rsidTr="00E70A24">
        <w:tc>
          <w:tcPr>
            <w:tcW w:w="5215" w:type="dxa"/>
          </w:tcPr>
          <w:p w:rsidR="00E70A24" w:rsidRDefault="008055C7" w:rsidP="008431A9">
            <w:r>
              <w:t>27</w:t>
            </w:r>
            <w:r w:rsidR="00E70A24">
              <w:t xml:space="preserve">)  </w:t>
            </w:r>
            <w:r w:rsidR="00E70A24">
              <w:rPr>
                <w:position w:val="-10"/>
              </w:rPr>
              <w:object w:dxaOrig="2439" w:dyaOrig="380">
                <v:shape id="_x0000_i1052" type="#_x0000_t75" style="width:123pt;height:18pt" o:ole="">
                  <v:imagedata r:id="rId59" o:title=""/>
                </v:shape>
                <o:OLEObject Type="Embed" ProgID="Equation.3" ShapeID="_x0000_i1052" DrawAspect="Content" ObjectID="_1545722503" r:id="rId60"/>
              </w:object>
            </w:r>
          </w:p>
        </w:tc>
        <w:tc>
          <w:tcPr>
            <w:tcW w:w="5801" w:type="dxa"/>
          </w:tcPr>
          <w:p w:rsidR="00E70A24" w:rsidRDefault="008055C7" w:rsidP="00E70A24">
            <w:r>
              <w:t>28</w:t>
            </w:r>
            <w:r w:rsidR="00E70A24">
              <w:t xml:space="preserve">)  </w:t>
            </w:r>
            <w:r w:rsidR="00E70A24">
              <w:rPr>
                <w:position w:val="-10"/>
              </w:rPr>
              <w:object w:dxaOrig="3020" w:dyaOrig="380">
                <v:shape id="_x0000_i1053" type="#_x0000_t75" style="width:150.75pt;height:18pt" o:ole="">
                  <v:imagedata r:id="rId61" o:title=""/>
                </v:shape>
                <o:OLEObject Type="Embed" ProgID="Equation.3" ShapeID="_x0000_i1053" DrawAspect="Content" ObjectID="_1545722504" r:id="rId62"/>
              </w:object>
            </w:r>
          </w:p>
        </w:tc>
      </w:tr>
    </w:tbl>
    <w:p w:rsidR="00B90F0D" w:rsidRDefault="00DA2486" w:rsidP="00DA2486">
      <w:pPr>
        <w:jc w:val="center"/>
      </w:pPr>
      <w:r>
        <w:t>#29 - #30, Divide the polynomials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B90F0D" w:rsidTr="008431A9">
        <w:tc>
          <w:tcPr>
            <w:tcW w:w="11016" w:type="dxa"/>
          </w:tcPr>
          <w:p w:rsidR="00B90F0D" w:rsidRDefault="008055C7" w:rsidP="00DA2486">
            <w:r>
              <w:t>2</w:t>
            </w:r>
            <w:r w:rsidR="00B55523">
              <w:t>9</w:t>
            </w:r>
            <w:r w:rsidR="00DA2486">
              <w:t xml:space="preserve">)  </w:t>
            </w:r>
            <w:r w:rsidR="00DA2486" w:rsidRPr="00DA2486">
              <w:rPr>
                <w:position w:val="-10"/>
              </w:rPr>
              <w:object w:dxaOrig="2680" w:dyaOrig="360">
                <v:shape id="_x0000_i1054" type="#_x0000_t75" style="width:132.75pt;height:18pt" o:ole="">
                  <v:imagedata r:id="rId63" o:title=""/>
                </v:shape>
                <o:OLEObject Type="Embed" ProgID="Equation.3" ShapeID="_x0000_i1054" DrawAspect="Content" ObjectID="_1545722505" r:id="rId64"/>
              </w:object>
            </w:r>
            <w:r w:rsidR="00DA2486">
              <w:t xml:space="preserve">                                                        30)  </w:t>
            </w:r>
            <w:r w:rsidR="00B86D4E" w:rsidRPr="00DA2486">
              <w:rPr>
                <w:position w:val="-24"/>
              </w:rPr>
              <w:object w:dxaOrig="1359" w:dyaOrig="660">
                <v:shape id="_x0000_i1055" type="#_x0000_t75" style="width:69pt;height:32.25pt" o:ole="">
                  <v:imagedata r:id="rId65" o:title=""/>
                </v:shape>
                <o:OLEObject Type="Embed" ProgID="Equation.3" ShapeID="_x0000_i1055" DrawAspect="Content" ObjectID="_1545722506" r:id="rId66"/>
              </w:object>
            </w:r>
          </w:p>
        </w:tc>
      </w:tr>
    </w:tbl>
    <w:p w:rsidR="00B90F0D" w:rsidRDefault="00B90F0D" w:rsidP="00B90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B90F0D" w:rsidTr="008431A9">
        <w:tc>
          <w:tcPr>
            <w:tcW w:w="11016" w:type="dxa"/>
          </w:tcPr>
          <w:p w:rsidR="00B90F0D" w:rsidRDefault="00DA2486" w:rsidP="008431A9">
            <w:pPr>
              <w:jc w:val="center"/>
            </w:pPr>
            <w:r>
              <w:t>Set up and solve #31</w:t>
            </w:r>
            <w:r w:rsidR="00B90F0D">
              <w:t xml:space="preserve"> as we did in class.</w:t>
            </w:r>
            <w:r w:rsidR="008055C7">
              <w:t xml:space="preserve">  Remember to draw picture that models the situation and follow the steps outlined in class.</w:t>
            </w:r>
          </w:p>
        </w:tc>
      </w:tr>
      <w:tr w:rsidR="00B90F0D" w:rsidTr="008431A9">
        <w:tc>
          <w:tcPr>
            <w:tcW w:w="11016" w:type="dxa"/>
          </w:tcPr>
          <w:p w:rsidR="00B90F0D" w:rsidRDefault="00DA2486" w:rsidP="008431A9">
            <w:r>
              <w:t>31</w:t>
            </w:r>
            <w:r w:rsidR="00B90F0D">
              <w:t>)  A diploma is 4 inches taller than it is wide.  It is surrounded on all 4 sides by a frame that is 1.5 inches wide.  If the area of the frame is 123 in</w:t>
            </w:r>
            <w:r w:rsidR="00B90F0D">
              <w:rPr>
                <w:vertAlign w:val="superscript"/>
              </w:rPr>
              <w:t>2</w:t>
            </w:r>
            <w:r w:rsidR="00B90F0D">
              <w:t>, find the dimensions of the diploma.</w:t>
            </w:r>
          </w:p>
        </w:tc>
      </w:tr>
      <w:tr w:rsidR="00B90F0D" w:rsidTr="008431A9">
        <w:tc>
          <w:tcPr>
            <w:tcW w:w="11016" w:type="dxa"/>
          </w:tcPr>
          <w:p w:rsidR="00B90F0D" w:rsidRDefault="008055C7" w:rsidP="00417228">
            <w:r>
              <w:t>3</w:t>
            </w:r>
            <w:r w:rsidR="00DA2486">
              <w:t>2</w:t>
            </w:r>
            <w:r w:rsidR="00B90F0D">
              <w:t xml:space="preserve">)  </w:t>
            </w:r>
            <w:r w:rsidR="00417228">
              <w:t>A rectang</w:t>
            </w:r>
            <w:r w:rsidR="00AE4C10">
              <w:t>ular photograph is 3 times</w:t>
            </w:r>
            <w:r w:rsidR="00417228">
              <w:t xml:space="preserve"> longer than it is wide</w:t>
            </w:r>
            <w:r w:rsidR="00AE4C10">
              <w:t xml:space="preserve"> in centimeters</w:t>
            </w:r>
            <w:r w:rsidR="00417228">
              <w:t>.  A frame 2 centimeters wide is placed around the picture.</w:t>
            </w:r>
          </w:p>
          <w:p w:rsidR="00417228" w:rsidRDefault="00417228" w:rsidP="00417228">
            <w:r>
              <w:t xml:space="preserve">a)  Write a polynomial expression </w:t>
            </w:r>
            <w:r w:rsidR="001947B1">
              <w:t xml:space="preserve">in simplest form </w:t>
            </w:r>
            <w:r>
              <w:t xml:space="preserve">that represents the </w:t>
            </w:r>
            <w:r w:rsidRPr="008055C7">
              <w:rPr>
                <w:b/>
              </w:rPr>
              <w:t>perimeter</w:t>
            </w:r>
            <w:r>
              <w:t xml:space="preserve"> of the frame.</w:t>
            </w:r>
          </w:p>
          <w:p w:rsidR="00417228" w:rsidRDefault="00417228" w:rsidP="00417228">
            <w:r>
              <w:t>b)  Write a polynomial expression</w:t>
            </w:r>
            <w:r w:rsidR="001947B1">
              <w:t xml:space="preserve"> in simplest form</w:t>
            </w:r>
            <w:r>
              <w:t xml:space="preserve"> that represents the </w:t>
            </w:r>
            <w:r w:rsidRPr="008055C7">
              <w:rPr>
                <w:b/>
              </w:rPr>
              <w:t>area</w:t>
            </w:r>
            <w:r>
              <w:t xml:space="preserve"> of the frame.</w:t>
            </w:r>
          </w:p>
          <w:p w:rsidR="00417228" w:rsidRDefault="00417228" w:rsidP="00417228">
            <w:r>
              <w:t xml:space="preserve">c)  Find the </w:t>
            </w:r>
            <w:r w:rsidRPr="008055C7">
              <w:rPr>
                <w:b/>
              </w:rPr>
              <w:t>perimeter</w:t>
            </w:r>
            <w:r>
              <w:t xml:space="preserve"> of the frame if the picture is 10 centimeters wide.</w:t>
            </w:r>
          </w:p>
        </w:tc>
      </w:tr>
    </w:tbl>
    <w:p w:rsidR="00B90F0D" w:rsidRDefault="00B90F0D" w:rsidP="00B90F0D"/>
    <w:sectPr w:rsidR="00B90F0D">
      <w:type w:val="continuous"/>
      <w:pgSz w:w="12240" w:h="15840"/>
      <w:pgMar w:top="6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B90"/>
    <w:multiLevelType w:val="hybridMultilevel"/>
    <w:tmpl w:val="302A29BE"/>
    <w:lvl w:ilvl="0" w:tplc="CEE832C0">
      <w:start w:val="17"/>
      <w:numFmt w:val="decimal"/>
      <w:lvlText w:val="%1)"/>
      <w:lvlJc w:val="left"/>
      <w:pPr>
        <w:ind w:left="219" w:hanging="441"/>
      </w:pPr>
      <w:rPr>
        <w:rFonts w:ascii="Arial" w:eastAsia="Arial" w:hAnsi="Arial" w:hint="default"/>
        <w:w w:val="99"/>
        <w:sz w:val="22"/>
        <w:szCs w:val="22"/>
      </w:rPr>
    </w:lvl>
    <w:lvl w:ilvl="1" w:tplc="7D047D36">
      <w:start w:val="1"/>
      <w:numFmt w:val="bullet"/>
      <w:lvlText w:val="•"/>
      <w:lvlJc w:val="left"/>
      <w:pPr>
        <w:ind w:left="719" w:hanging="441"/>
      </w:pPr>
      <w:rPr>
        <w:rFonts w:hint="default"/>
      </w:rPr>
    </w:lvl>
    <w:lvl w:ilvl="2" w:tplc="047A3114">
      <w:start w:val="1"/>
      <w:numFmt w:val="bullet"/>
      <w:lvlText w:val="•"/>
      <w:lvlJc w:val="left"/>
      <w:pPr>
        <w:ind w:left="1218" w:hanging="441"/>
      </w:pPr>
      <w:rPr>
        <w:rFonts w:hint="default"/>
      </w:rPr>
    </w:lvl>
    <w:lvl w:ilvl="3" w:tplc="4ED84390">
      <w:start w:val="1"/>
      <w:numFmt w:val="bullet"/>
      <w:lvlText w:val="•"/>
      <w:lvlJc w:val="left"/>
      <w:pPr>
        <w:ind w:left="1717" w:hanging="441"/>
      </w:pPr>
      <w:rPr>
        <w:rFonts w:hint="default"/>
      </w:rPr>
    </w:lvl>
    <w:lvl w:ilvl="4" w:tplc="3904A2CC">
      <w:start w:val="1"/>
      <w:numFmt w:val="bullet"/>
      <w:lvlText w:val="•"/>
      <w:lvlJc w:val="left"/>
      <w:pPr>
        <w:ind w:left="2216" w:hanging="441"/>
      </w:pPr>
      <w:rPr>
        <w:rFonts w:hint="default"/>
      </w:rPr>
    </w:lvl>
    <w:lvl w:ilvl="5" w:tplc="EB222206">
      <w:start w:val="1"/>
      <w:numFmt w:val="bullet"/>
      <w:lvlText w:val="•"/>
      <w:lvlJc w:val="left"/>
      <w:pPr>
        <w:ind w:left="2715" w:hanging="441"/>
      </w:pPr>
      <w:rPr>
        <w:rFonts w:hint="default"/>
      </w:rPr>
    </w:lvl>
    <w:lvl w:ilvl="6" w:tplc="A07E6E8C">
      <w:start w:val="1"/>
      <w:numFmt w:val="bullet"/>
      <w:lvlText w:val="•"/>
      <w:lvlJc w:val="left"/>
      <w:pPr>
        <w:ind w:left="3214" w:hanging="441"/>
      </w:pPr>
      <w:rPr>
        <w:rFonts w:hint="default"/>
      </w:rPr>
    </w:lvl>
    <w:lvl w:ilvl="7" w:tplc="8D0202F2">
      <w:start w:val="1"/>
      <w:numFmt w:val="bullet"/>
      <w:lvlText w:val="•"/>
      <w:lvlJc w:val="left"/>
      <w:pPr>
        <w:ind w:left="3713" w:hanging="441"/>
      </w:pPr>
      <w:rPr>
        <w:rFonts w:hint="default"/>
      </w:rPr>
    </w:lvl>
    <w:lvl w:ilvl="8" w:tplc="4BF6AF94">
      <w:start w:val="1"/>
      <w:numFmt w:val="bullet"/>
      <w:lvlText w:val="•"/>
      <w:lvlJc w:val="left"/>
      <w:pPr>
        <w:ind w:left="4212" w:hanging="441"/>
      </w:pPr>
      <w:rPr>
        <w:rFonts w:hint="default"/>
      </w:rPr>
    </w:lvl>
  </w:abstractNum>
  <w:abstractNum w:abstractNumId="1" w15:restartNumberingAfterBreak="0">
    <w:nsid w:val="20EF295F"/>
    <w:multiLevelType w:val="hybridMultilevel"/>
    <w:tmpl w:val="F8126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DBC"/>
    <w:multiLevelType w:val="hybridMultilevel"/>
    <w:tmpl w:val="144638A2"/>
    <w:lvl w:ilvl="0" w:tplc="01243D36">
      <w:start w:val="1"/>
      <w:numFmt w:val="lowerLetter"/>
      <w:lvlText w:val="%1)"/>
      <w:lvlJc w:val="left"/>
      <w:pPr>
        <w:ind w:left="102" w:hanging="28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9A82C7A">
      <w:start w:val="1"/>
      <w:numFmt w:val="bullet"/>
      <w:lvlText w:val="•"/>
      <w:lvlJc w:val="left"/>
      <w:pPr>
        <w:ind w:left="1192" w:hanging="289"/>
      </w:pPr>
      <w:rPr>
        <w:rFonts w:hint="default"/>
      </w:rPr>
    </w:lvl>
    <w:lvl w:ilvl="2" w:tplc="8A16E97A">
      <w:start w:val="1"/>
      <w:numFmt w:val="bullet"/>
      <w:lvlText w:val="•"/>
      <w:lvlJc w:val="left"/>
      <w:pPr>
        <w:ind w:left="2282" w:hanging="289"/>
      </w:pPr>
      <w:rPr>
        <w:rFonts w:hint="default"/>
      </w:rPr>
    </w:lvl>
    <w:lvl w:ilvl="3" w:tplc="747653CC">
      <w:start w:val="1"/>
      <w:numFmt w:val="bullet"/>
      <w:lvlText w:val="•"/>
      <w:lvlJc w:val="left"/>
      <w:pPr>
        <w:ind w:left="3372" w:hanging="289"/>
      </w:pPr>
      <w:rPr>
        <w:rFonts w:hint="default"/>
      </w:rPr>
    </w:lvl>
    <w:lvl w:ilvl="4" w:tplc="19CC0912">
      <w:start w:val="1"/>
      <w:numFmt w:val="bullet"/>
      <w:lvlText w:val="•"/>
      <w:lvlJc w:val="left"/>
      <w:pPr>
        <w:ind w:left="4463" w:hanging="289"/>
      </w:pPr>
      <w:rPr>
        <w:rFonts w:hint="default"/>
      </w:rPr>
    </w:lvl>
    <w:lvl w:ilvl="5" w:tplc="488C80D6">
      <w:start w:val="1"/>
      <w:numFmt w:val="bullet"/>
      <w:lvlText w:val="•"/>
      <w:lvlJc w:val="left"/>
      <w:pPr>
        <w:ind w:left="5553" w:hanging="289"/>
      </w:pPr>
      <w:rPr>
        <w:rFonts w:hint="default"/>
      </w:rPr>
    </w:lvl>
    <w:lvl w:ilvl="6" w:tplc="28BAE6CC">
      <w:start w:val="1"/>
      <w:numFmt w:val="bullet"/>
      <w:lvlText w:val="•"/>
      <w:lvlJc w:val="left"/>
      <w:pPr>
        <w:ind w:left="6643" w:hanging="289"/>
      </w:pPr>
      <w:rPr>
        <w:rFonts w:hint="default"/>
      </w:rPr>
    </w:lvl>
    <w:lvl w:ilvl="7" w:tplc="CB30931A">
      <w:start w:val="1"/>
      <w:numFmt w:val="bullet"/>
      <w:lvlText w:val="•"/>
      <w:lvlJc w:val="left"/>
      <w:pPr>
        <w:ind w:left="7733" w:hanging="289"/>
      </w:pPr>
      <w:rPr>
        <w:rFonts w:hint="default"/>
      </w:rPr>
    </w:lvl>
    <w:lvl w:ilvl="8" w:tplc="DFF68FB6">
      <w:start w:val="1"/>
      <w:numFmt w:val="bullet"/>
      <w:lvlText w:val="•"/>
      <w:lvlJc w:val="left"/>
      <w:pPr>
        <w:ind w:left="8823" w:hanging="289"/>
      </w:pPr>
      <w:rPr>
        <w:rFonts w:hint="default"/>
      </w:rPr>
    </w:lvl>
  </w:abstractNum>
  <w:abstractNum w:abstractNumId="3" w15:restartNumberingAfterBreak="0">
    <w:nsid w:val="2EEF371B"/>
    <w:multiLevelType w:val="hybridMultilevel"/>
    <w:tmpl w:val="50CCFAB0"/>
    <w:lvl w:ilvl="0" w:tplc="8FA8B8A8">
      <w:start w:val="1"/>
      <w:numFmt w:val="decimal"/>
      <w:lvlText w:val="%1)"/>
      <w:lvlJc w:val="left"/>
      <w:pPr>
        <w:ind w:left="220" w:hanging="319"/>
      </w:pPr>
      <w:rPr>
        <w:rFonts w:ascii="Arial" w:eastAsia="Arial" w:hAnsi="Arial" w:hint="default"/>
        <w:w w:val="99"/>
        <w:sz w:val="22"/>
        <w:szCs w:val="22"/>
      </w:rPr>
    </w:lvl>
    <w:lvl w:ilvl="1" w:tplc="B6A6B576">
      <w:start w:val="4"/>
      <w:numFmt w:val="decimal"/>
      <w:lvlText w:val="%2)"/>
      <w:lvlJc w:val="left"/>
      <w:pPr>
        <w:ind w:left="1877" w:hanging="31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03D8F154">
      <w:start w:val="1"/>
      <w:numFmt w:val="bullet"/>
      <w:lvlText w:val="•"/>
      <w:lvlJc w:val="left"/>
      <w:pPr>
        <w:ind w:left="1957" w:hanging="319"/>
      </w:pPr>
      <w:rPr>
        <w:rFonts w:hint="default"/>
      </w:rPr>
    </w:lvl>
    <w:lvl w:ilvl="3" w:tplc="DEA0295A">
      <w:start w:val="1"/>
      <w:numFmt w:val="bullet"/>
      <w:lvlText w:val="•"/>
      <w:lvlJc w:val="left"/>
      <w:pPr>
        <w:ind w:left="2037" w:hanging="319"/>
      </w:pPr>
      <w:rPr>
        <w:rFonts w:hint="default"/>
      </w:rPr>
    </w:lvl>
    <w:lvl w:ilvl="4" w:tplc="D24AE068">
      <w:start w:val="1"/>
      <w:numFmt w:val="bullet"/>
      <w:lvlText w:val="•"/>
      <w:lvlJc w:val="left"/>
      <w:pPr>
        <w:ind w:left="2117" w:hanging="319"/>
      </w:pPr>
      <w:rPr>
        <w:rFonts w:hint="default"/>
      </w:rPr>
    </w:lvl>
    <w:lvl w:ilvl="5" w:tplc="86BA137A">
      <w:start w:val="1"/>
      <w:numFmt w:val="bullet"/>
      <w:lvlText w:val="•"/>
      <w:lvlJc w:val="left"/>
      <w:pPr>
        <w:ind w:left="2197" w:hanging="319"/>
      </w:pPr>
      <w:rPr>
        <w:rFonts w:hint="default"/>
      </w:rPr>
    </w:lvl>
    <w:lvl w:ilvl="6" w:tplc="8782F9FE">
      <w:start w:val="1"/>
      <w:numFmt w:val="bullet"/>
      <w:lvlText w:val="•"/>
      <w:lvlJc w:val="left"/>
      <w:pPr>
        <w:ind w:left="2277" w:hanging="319"/>
      </w:pPr>
      <w:rPr>
        <w:rFonts w:hint="default"/>
      </w:rPr>
    </w:lvl>
    <w:lvl w:ilvl="7" w:tplc="21A4029E">
      <w:start w:val="1"/>
      <w:numFmt w:val="bullet"/>
      <w:lvlText w:val="•"/>
      <w:lvlJc w:val="left"/>
      <w:pPr>
        <w:ind w:left="2357" w:hanging="319"/>
      </w:pPr>
      <w:rPr>
        <w:rFonts w:hint="default"/>
      </w:rPr>
    </w:lvl>
    <w:lvl w:ilvl="8" w:tplc="B92C81FC">
      <w:start w:val="1"/>
      <w:numFmt w:val="bullet"/>
      <w:lvlText w:val="•"/>
      <w:lvlJc w:val="left"/>
      <w:pPr>
        <w:ind w:left="2437" w:hanging="319"/>
      </w:pPr>
      <w:rPr>
        <w:rFonts w:hint="default"/>
      </w:rPr>
    </w:lvl>
  </w:abstractNum>
  <w:abstractNum w:abstractNumId="4" w15:restartNumberingAfterBreak="0">
    <w:nsid w:val="3FE15670"/>
    <w:multiLevelType w:val="hybridMultilevel"/>
    <w:tmpl w:val="189EA704"/>
    <w:lvl w:ilvl="0" w:tplc="D286D49C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1BF6"/>
    <w:multiLevelType w:val="hybridMultilevel"/>
    <w:tmpl w:val="D4182446"/>
    <w:lvl w:ilvl="0" w:tplc="DCFE95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3A1E19"/>
    <w:multiLevelType w:val="hybridMultilevel"/>
    <w:tmpl w:val="2B3E3256"/>
    <w:lvl w:ilvl="0" w:tplc="1744CC9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66A64386"/>
    <w:multiLevelType w:val="hybridMultilevel"/>
    <w:tmpl w:val="4AC858A6"/>
    <w:lvl w:ilvl="0" w:tplc="4A808BCE">
      <w:start w:val="25"/>
      <w:numFmt w:val="decimal"/>
      <w:lvlText w:val="%1)"/>
      <w:lvlJc w:val="left"/>
      <w:pPr>
        <w:ind w:left="220" w:hanging="441"/>
      </w:pPr>
      <w:rPr>
        <w:rFonts w:ascii="Arial" w:eastAsia="Arial" w:hAnsi="Arial" w:hint="default"/>
        <w:w w:val="99"/>
        <w:sz w:val="22"/>
        <w:szCs w:val="22"/>
      </w:rPr>
    </w:lvl>
    <w:lvl w:ilvl="1" w:tplc="C00E4904">
      <w:start w:val="1"/>
      <w:numFmt w:val="bullet"/>
      <w:lvlText w:val="•"/>
      <w:lvlJc w:val="left"/>
      <w:pPr>
        <w:ind w:left="1310" w:hanging="441"/>
      </w:pPr>
      <w:rPr>
        <w:rFonts w:hint="default"/>
      </w:rPr>
    </w:lvl>
    <w:lvl w:ilvl="2" w:tplc="B3C8A168">
      <w:start w:val="1"/>
      <w:numFmt w:val="bullet"/>
      <w:lvlText w:val="•"/>
      <w:lvlJc w:val="left"/>
      <w:pPr>
        <w:ind w:left="2400" w:hanging="441"/>
      </w:pPr>
      <w:rPr>
        <w:rFonts w:hint="default"/>
      </w:rPr>
    </w:lvl>
    <w:lvl w:ilvl="3" w:tplc="B4FE05C6">
      <w:start w:val="1"/>
      <w:numFmt w:val="bullet"/>
      <w:lvlText w:val="•"/>
      <w:lvlJc w:val="left"/>
      <w:pPr>
        <w:ind w:left="3490" w:hanging="441"/>
      </w:pPr>
      <w:rPr>
        <w:rFonts w:hint="default"/>
      </w:rPr>
    </w:lvl>
    <w:lvl w:ilvl="4" w:tplc="CE8AF980">
      <w:start w:val="1"/>
      <w:numFmt w:val="bullet"/>
      <w:lvlText w:val="•"/>
      <w:lvlJc w:val="left"/>
      <w:pPr>
        <w:ind w:left="4580" w:hanging="441"/>
      </w:pPr>
      <w:rPr>
        <w:rFonts w:hint="default"/>
      </w:rPr>
    </w:lvl>
    <w:lvl w:ilvl="5" w:tplc="6662145C">
      <w:start w:val="1"/>
      <w:numFmt w:val="bullet"/>
      <w:lvlText w:val="•"/>
      <w:lvlJc w:val="left"/>
      <w:pPr>
        <w:ind w:left="5670" w:hanging="441"/>
      </w:pPr>
      <w:rPr>
        <w:rFonts w:hint="default"/>
      </w:rPr>
    </w:lvl>
    <w:lvl w:ilvl="6" w:tplc="78AE082E">
      <w:start w:val="1"/>
      <w:numFmt w:val="bullet"/>
      <w:lvlText w:val="•"/>
      <w:lvlJc w:val="left"/>
      <w:pPr>
        <w:ind w:left="6760" w:hanging="441"/>
      </w:pPr>
      <w:rPr>
        <w:rFonts w:hint="default"/>
      </w:rPr>
    </w:lvl>
    <w:lvl w:ilvl="7" w:tplc="24AC38D2">
      <w:start w:val="1"/>
      <w:numFmt w:val="bullet"/>
      <w:lvlText w:val="•"/>
      <w:lvlJc w:val="left"/>
      <w:pPr>
        <w:ind w:left="7850" w:hanging="441"/>
      </w:pPr>
      <w:rPr>
        <w:rFonts w:hint="default"/>
      </w:rPr>
    </w:lvl>
    <w:lvl w:ilvl="8" w:tplc="22B4A458">
      <w:start w:val="1"/>
      <w:numFmt w:val="bullet"/>
      <w:lvlText w:val="•"/>
      <w:lvlJc w:val="left"/>
      <w:pPr>
        <w:ind w:left="8940" w:hanging="441"/>
      </w:pPr>
      <w:rPr>
        <w:rFonts w:hint="default"/>
      </w:rPr>
    </w:lvl>
  </w:abstractNum>
  <w:abstractNum w:abstractNumId="8" w15:restartNumberingAfterBreak="0">
    <w:nsid w:val="68E017EB"/>
    <w:multiLevelType w:val="hybridMultilevel"/>
    <w:tmpl w:val="7B607442"/>
    <w:lvl w:ilvl="0" w:tplc="81146BAC">
      <w:start w:val="1"/>
      <w:numFmt w:val="upperLetter"/>
      <w:lvlText w:val="%1)"/>
      <w:lvlJc w:val="left"/>
      <w:pPr>
        <w:ind w:left="390" w:hanging="289"/>
        <w:jc w:val="left"/>
      </w:pPr>
      <w:rPr>
        <w:rFonts w:ascii="Arial" w:eastAsiaTheme="minorHAnsi" w:hAnsiTheme="minorHAnsi" w:cstheme="minorBidi"/>
        <w:spacing w:val="-1"/>
        <w:sz w:val="20"/>
        <w:szCs w:val="20"/>
      </w:rPr>
    </w:lvl>
    <w:lvl w:ilvl="1" w:tplc="19183618">
      <w:start w:val="1"/>
      <w:numFmt w:val="bullet"/>
      <w:lvlText w:val="•"/>
      <w:lvlJc w:val="left"/>
      <w:pPr>
        <w:ind w:left="1480" w:hanging="289"/>
      </w:pPr>
      <w:rPr>
        <w:rFonts w:hint="default"/>
      </w:rPr>
    </w:lvl>
    <w:lvl w:ilvl="2" w:tplc="B7FCC848">
      <w:start w:val="1"/>
      <w:numFmt w:val="bullet"/>
      <w:lvlText w:val="•"/>
      <w:lvlJc w:val="left"/>
      <w:pPr>
        <w:ind w:left="2570" w:hanging="289"/>
      </w:pPr>
      <w:rPr>
        <w:rFonts w:hint="default"/>
      </w:rPr>
    </w:lvl>
    <w:lvl w:ilvl="3" w:tplc="292E176E">
      <w:start w:val="1"/>
      <w:numFmt w:val="bullet"/>
      <w:lvlText w:val="•"/>
      <w:lvlJc w:val="left"/>
      <w:pPr>
        <w:ind w:left="3660" w:hanging="289"/>
      </w:pPr>
      <w:rPr>
        <w:rFonts w:hint="default"/>
      </w:rPr>
    </w:lvl>
    <w:lvl w:ilvl="4" w:tplc="1CEE4208">
      <w:start w:val="1"/>
      <w:numFmt w:val="bullet"/>
      <w:lvlText w:val="•"/>
      <w:lvlJc w:val="left"/>
      <w:pPr>
        <w:ind w:left="4751" w:hanging="289"/>
      </w:pPr>
      <w:rPr>
        <w:rFonts w:hint="default"/>
      </w:rPr>
    </w:lvl>
    <w:lvl w:ilvl="5" w:tplc="BC44EDB6">
      <w:start w:val="1"/>
      <w:numFmt w:val="bullet"/>
      <w:lvlText w:val="•"/>
      <w:lvlJc w:val="left"/>
      <w:pPr>
        <w:ind w:left="5841" w:hanging="289"/>
      </w:pPr>
      <w:rPr>
        <w:rFonts w:hint="default"/>
      </w:rPr>
    </w:lvl>
    <w:lvl w:ilvl="6" w:tplc="1EA26DD8">
      <w:start w:val="1"/>
      <w:numFmt w:val="bullet"/>
      <w:lvlText w:val="•"/>
      <w:lvlJc w:val="left"/>
      <w:pPr>
        <w:ind w:left="6931" w:hanging="289"/>
      </w:pPr>
      <w:rPr>
        <w:rFonts w:hint="default"/>
      </w:rPr>
    </w:lvl>
    <w:lvl w:ilvl="7" w:tplc="5A90BACC">
      <w:start w:val="1"/>
      <w:numFmt w:val="bullet"/>
      <w:lvlText w:val="•"/>
      <w:lvlJc w:val="left"/>
      <w:pPr>
        <w:ind w:left="8021" w:hanging="289"/>
      </w:pPr>
      <w:rPr>
        <w:rFonts w:hint="default"/>
      </w:rPr>
    </w:lvl>
    <w:lvl w:ilvl="8" w:tplc="ACDE2AFA">
      <w:start w:val="1"/>
      <w:numFmt w:val="bullet"/>
      <w:lvlText w:val="•"/>
      <w:lvlJc w:val="left"/>
      <w:pPr>
        <w:ind w:left="9111" w:hanging="289"/>
      </w:pPr>
      <w:rPr>
        <w:rFonts w:hint="default"/>
      </w:rPr>
    </w:lvl>
  </w:abstractNum>
  <w:abstractNum w:abstractNumId="9" w15:restartNumberingAfterBreak="0">
    <w:nsid w:val="72D406EB"/>
    <w:multiLevelType w:val="hybridMultilevel"/>
    <w:tmpl w:val="2332887E"/>
    <w:lvl w:ilvl="0" w:tplc="C46E22A2">
      <w:start w:val="17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D"/>
    <w:rsid w:val="000461A0"/>
    <w:rsid w:val="00050DE3"/>
    <w:rsid w:val="000C7523"/>
    <w:rsid w:val="000D5AA7"/>
    <w:rsid w:val="00126FC9"/>
    <w:rsid w:val="001355E4"/>
    <w:rsid w:val="0018761A"/>
    <w:rsid w:val="001947B1"/>
    <w:rsid w:val="001E68FB"/>
    <w:rsid w:val="00232F26"/>
    <w:rsid w:val="00236B79"/>
    <w:rsid w:val="0027796A"/>
    <w:rsid w:val="002D2539"/>
    <w:rsid w:val="002E7DCA"/>
    <w:rsid w:val="003041EA"/>
    <w:rsid w:val="0034032B"/>
    <w:rsid w:val="00385224"/>
    <w:rsid w:val="00417228"/>
    <w:rsid w:val="004841AF"/>
    <w:rsid w:val="004E0704"/>
    <w:rsid w:val="004F219E"/>
    <w:rsid w:val="00501E10"/>
    <w:rsid w:val="0050581E"/>
    <w:rsid w:val="00520D6D"/>
    <w:rsid w:val="00530772"/>
    <w:rsid w:val="00530999"/>
    <w:rsid w:val="005453D1"/>
    <w:rsid w:val="00585552"/>
    <w:rsid w:val="00675381"/>
    <w:rsid w:val="00730A89"/>
    <w:rsid w:val="00750A48"/>
    <w:rsid w:val="007625E2"/>
    <w:rsid w:val="00774CDB"/>
    <w:rsid w:val="00797600"/>
    <w:rsid w:val="007C50FB"/>
    <w:rsid w:val="00800202"/>
    <w:rsid w:val="008055C7"/>
    <w:rsid w:val="008353C4"/>
    <w:rsid w:val="00903D1F"/>
    <w:rsid w:val="00933DF2"/>
    <w:rsid w:val="00941D48"/>
    <w:rsid w:val="009F590B"/>
    <w:rsid w:val="00A1236D"/>
    <w:rsid w:val="00A32CC4"/>
    <w:rsid w:val="00A75ED8"/>
    <w:rsid w:val="00AA24B5"/>
    <w:rsid w:val="00AE4C10"/>
    <w:rsid w:val="00AF2A61"/>
    <w:rsid w:val="00AF30B3"/>
    <w:rsid w:val="00B144B1"/>
    <w:rsid w:val="00B25D4E"/>
    <w:rsid w:val="00B26418"/>
    <w:rsid w:val="00B32597"/>
    <w:rsid w:val="00B43C9C"/>
    <w:rsid w:val="00B55523"/>
    <w:rsid w:val="00B86D4E"/>
    <w:rsid w:val="00B90F0D"/>
    <w:rsid w:val="00BB5ED0"/>
    <w:rsid w:val="00BE035D"/>
    <w:rsid w:val="00D54CB1"/>
    <w:rsid w:val="00D76557"/>
    <w:rsid w:val="00D82F68"/>
    <w:rsid w:val="00D974E0"/>
    <w:rsid w:val="00DA2486"/>
    <w:rsid w:val="00DB154A"/>
    <w:rsid w:val="00DC2794"/>
    <w:rsid w:val="00E01AD7"/>
    <w:rsid w:val="00E34695"/>
    <w:rsid w:val="00E70A24"/>
    <w:rsid w:val="00EA7FAE"/>
    <w:rsid w:val="00EF1719"/>
    <w:rsid w:val="00F05941"/>
    <w:rsid w:val="00F745A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03C8B-3D8A-42DE-BCA0-374B24C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D8"/>
    <w:rPr>
      <w:rFonts w:ascii="Segoe UI" w:hAnsi="Segoe UI" w:cs="Segoe UI"/>
      <w:sz w:val="18"/>
      <w:szCs w:val="18"/>
    </w:rPr>
  </w:style>
  <w:style w:type="character" w:customStyle="1" w:styleId="PerformanceTaskTitleChar">
    <w:name w:val="PerformanceTaskTitle Char"/>
    <w:basedOn w:val="DefaultParagraphFont"/>
    <w:link w:val="PerformanceTaskTitle"/>
    <w:rsid w:val="00DC2794"/>
    <w:rPr>
      <w:rFonts w:ascii="Arial" w:hAnsi="Arial"/>
      <w:b/>
      <w:sz w:val="36"/>
      <w:szCs w:val="32"/>
    </w:rPr>
  </w:style>
  <w:style w:type="paragraph" w:customStyle="1" w:styleId="PerformanceTaskTitle">
    <w:name w:val="PerformanceTaskTitle"/>
    <w:link w:val="PerformanceTaskTitleChar"/>
    <w:rsid w:val="00DC2794"/>
    <w:pPr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umList1">
    <w:name w:val="NumList1"/>
    <w:basedOn w:val="Normal"/>
    <w:rsid w:val="00126FC9"/>
    <w:pPr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character" w:customStyle="1" w:styleId="ExerciseNumber">
    <w:name w:val="ExerciseNumber"/>
    <w:basedOn w:val="DefaultParagraphFont"/>
    <w:rsid w:val="00126FC9"/>
    <w:rPr>
      <w:rFonts w:ascii="Arial" w:hAnsi="Arial"/>
      <w:b/>
      <w:sz w:val="20"/>
    </w:rPr>
  </w:style>
  <w:style w:type="paragraph" w:customStyle="1" w:styleId="SubList1">
    <w:name w:val="SubList1"/>
    <w:basedOn w:val="Normal"/>
    <w:rsid w:val="00126FC9"/>
    <w:pPr>
      <w:tabs>
        <w:tab w:val="decimal" w:pos="679"/>
        <w:tab w:val="left" w:pos="881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7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Test 1C-13.doc</vt:lpstr>
    </vt:vector>
  </TitlesOfParts>
  <Company>Austin ISD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Test 1C-13.doc</dc:title>
  <dc:creator>wrussell</dc:creator>
  <cp:lastModifiedBy>Kris Maniscalco</cp:lastModifiedBy>
  <cp:revision>2</cp:revision>
  <cp:lastPrinted>2016-01-15T18:32:00Z</cp:lastPrinted>
  <dcterms:created xsi:type="dcterms:W3CDTF">2017-01-12T16:34:00Z</dcterms:created>
  <dcterms:modified xsi:type="dcterms:W3CDTF">2017-01-12T16:34:00Z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2013-11-14T00:00:00Z</vt:filetime>
  </property>
</Properties>
</file>