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87" w:rsidRPr="005964ED" w:rsidRDefault="00153487" w:rsidP="005964ED">
      <w:pPr>
        <w:contextualSpacing/>
        <w:jc w:val="center"/>
        <w:rPr>
          <w:rFonts w:ascii="Book Antiqua" w:hAnsi="Book Antiqua"/>
          <w:b/>
          <w:sz w:val="32"/>
          <w:u w:val="single"/>
        </w:rPr>
      </w:pPr>
      <w:r w:rsidRPr="005964ED">
        <w:rPr>
          <w:rFonts w:ascii="Book Antiqua" w:hAnsi="Book Antiqua"/>
          <w:b/>
          <w:sz w:val="32"/>
          <w:u w:val="single"/>
        </w:rPr>
        <w:t>Completing the Square by creating Perfect Square Trinomials</w:t>
      </w:r>
    </w:p>
    <w:p w:rsidR="005964ED" w:rsidRDefault="005964ED">
      <w:pPr>
        <w:contextualSpacing/>
        <w:rPr>
          <w:rFonts w:ascii="Book Antiqua" w:hAnsi="Book Antiqua"/>
          <w:b/>
          <w:sz w:val="24"/>
          <w:u w:val="single"/>
        </w:rPr>
      </w:pPr>
    </w:p>
    <w:p w:rsidR="005964ED" w:rsidRDefault="005964ED">
      <w:pPr>
        <w:contextualSpacing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  <w:u w:val="single"/>
        </w:rPr>
        <w:t>itutoring.com</w:t>
      </w:r>
      <w:proofErr w:type="gramEnd"/>
      <w:r>
        <w:rPr>
          <w:rFonts w:ascii="Book Antiqua" w:hAnsi="Book Antiqua"/>
          <w:sz w:val="24"/>
        </w:rPr>
        <w:tab/>
        <w:t xml:space="preserve"> username: </w:t>
      </w:r>
      <w:proofErr w:type="spellStart"/>
      <w:r>
        <w:rPr>
          <w:rFonts w:ascii="Book Antiqua" w:hAnsi="Book Antiqua"/>
          <w:sz w:val="24"/>
        </w:rPr>
        <w:t>bowiehs</w:t>
      </w:r>
      <w:proofErr w:type="spell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password: bulldogs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:rsidR="005964ED" w:rsidRDefault="005964ED">
      <w:pPr>
        <w:contextualSpacing/>
        <w:rPr>
          <w:rFonts w:ascii="Book Antiqua" w:hAnsi="Book Antiqua"/>
          <w:sz w:val="24"/>
        </w:rPr>
      </w:pPr>
    </w:p>
    <w:p w:rsidR="005964ED" w:rsidRDefault="005964ED">
      <w:pPr>
        <w:contextualSpacing/>
        <w:rPr>
          <w:rFonts w:ascii="Book Antiqua" w:hAnsi="Book Antiqua"/>
          <w:sz w:val="24"/>
        </w:rPr>
      </w:pPr>
      <w:r w:rsidRPr="005964ED">
        <w:rPr>
          <w:rFonts w:ascii="Book Antiqua" w:hAnsi="Book Antiqua"/>
          <w:b/>
          <w:sz w:val="24"/>
        </w:rPr>
        <w:t>ALGEBRA 1</w:t>
      </w:r>
      <w:r>
        <w:rPr>
          <w:rFonts w:ascii="Book Antiqua" w:hAnsi="Book Antiqua"/>
          <w:sz w:val="24"/>
        </w:rPr>
        <w:t xml:space="preserve"> Chapter 12: Lesson 10</w:t>
      </w:r>
    </w:p>
    <w:p w:rsidR="005964ED" w:rsidRPr="005964ED" w:rsidRDefault="005964ED">
      <w:pPr>
        <w:contextualSpacing/>
        <w:rPr>
          <w:rFonts w:ascii="Book Antiqua" w:hAnsi="Book Antiqua"/>
          <w:sz w:val="24"/>
          <w:u w:val="single"/>
        </w:rPr>
      </w:pPr>
      <w:r w:rsidRPr="005964ED">
        <w:rPr>
          <w:rFonts w:ascii="Book Antiqua" w:hAnsi="Book Antiqua"/>
          <w:sz w:val="24"/>
          <w:u w:val="single"/>
        </w:rPr>
        <w:t>You are responsible for the material from the first 9 minutes and 24 seconds.</w:t>
      </w:r>
    </w:p>
    <w:p w:rsidR="00153487" w:rsidRPr="005964ED" w:rsidRDefault="00153487" w:rsidP="005964ED">
      <w:pPr>
        <w:contextualSpacing/>
        <w:rPr>
          <w:rFonts w:ascii="Book Antiqua" w:hAnsi="Book Antiqua"/>
          <w:sz w:val="24"/>
        </w:rPr>
      </w:pPr>
    </w:p>
    <w:p w:rsidR="00153487" w:rsidRPr="005964ED" w:rsidRDefault="00153487" w:rsidP="00153487">
      <w:pPr>
        <w:contextualSpacing/>
        <w:rPr>
          <w:rFonts w:ascii="Book Antiqua" w:hAnsi="Book Antiqua"/>
          <w:sz w:val="24"/>
        </w:rPr>
      </w:pPr>
      <w:r w:rsidRPr="005964ED">
        <w:rPr>
          <w:rFonts w:ascii="Book Antiqua" w:hAnsi="Book Antiqua"/>
          <w:sz w:val="24"/>
        </w:rPr>
        <w:t>Factor the following trinomials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3487" w:rsidRPr="005964ED" w:rsidTr="00153487">
        <w:tc>
          <w:tcPr>
            <w:tcW w:w="3596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+6x+</m:t>
                </m:r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</w:p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</w:p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</w:p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</w:p>
          <w:p w:rsidR="00153487" w:rsidRPr="005964ED" w:rsidRDefault="00153487" w:rsidP="00153487">
            <w:pPr>
              <w:contextualSpacing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-14x+49</m:t>
                </m:r>
              </m:oMath>
            </m:oMathPara>
          </w:p>
        </w:tc>
        <w:tc>
          <w:tcPr>
            <w:tcW w:w="3597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+8x+16</m:t>
                </m:r>
              </m:oMath>
            </m:oMathPara>
          </w:p>
        </w:tc>
      </w:tr>
      <w:tr w:rsidR="00153487" w:rsidRPr="005964ED" w:rsidTr="00153487">
        <w:tc>
          <w:tcPr>
            <w:tcW w:w="3596" w:type="dxa"/>
          </w:tcPr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  <w:r w:rsidRPr="005964ED">
              <w:rPr>
                <w:rFonts w:ascii="Book Antiqua" w:eastAsia="Calibri" w:hAnsi="Book Antiqua" w:cs="Times New Roman"/>
                <w:sz w:val="24"/>
              </w:rPr>
              <w:t xml:space="preserve">  </w:t>
            </w:r>
          </w:p>
          <w:p w:rsidR="00153487" w:rsidRPr="005964ED" w:rsidRDefault="00153487" w:rsidP="00153487">
            <w:pPr>
              <w:contextualSpacing/>
              <w:jc w:val="center"/>
              <w:rPr>
                <w:rFonts w:ascii="Book Antiqua" w:eastAsia="Calibri" w:hAnsi="Book Antiqua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(                    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</w:p>
        </w:tc>
        <w:tc>
          <w:tcPr>
            <w:tcW w:w="3597" w:type="dxa"/>
          </w:tcPr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(                    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97" w:type="dxa"/>
          </w:tcPr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(                    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153487" w:rsidRPr="005964ED" w:rsidTr="00153487">
        <w:tc>
          <w:tcPr>
            <w:tcW w:w="3596" w:type="dxa"/>
          </w:tcPr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  <w:r w:rsidRPr="005964ED">
              <w:rPr>
                <w:rFonts w:ascii="Book Antiqua" w:eastAsia="Calibri" w:hAnsi="Book Antiqua" w:cs="Times New Roman"/>
                <w:sz w:val="24"/>
              </w:rPr>
              <w:t xml:space="preserve">What is the relationship between </w:t>
            </w:r>
            <w:r w:rsidRPr="005964ED">
              <w:rPr>
                <w:rFonts w:ascii="Book Antiqua" w:eastAsia="Calibri" w:hAnsi="Book Antiqua" w:cs="Times New Roman"/>
                <w:i/>
                <w:sz w:val="24"/>
              </w:rPr>
              <w:t>b</w:t>
            </w:r>
            <w:r w:rsidRPr="005964ED">
              <w:rPr>
                <w:rFonts w:ascii="Book Antiqua" w:eastAsia="Calibri" w:hAnsi="Book Antiqua" w:cs="Times New Roman"/>
                <w:sz w:val="24"/>
              </w:rPr>
              <w:t xml:space="preserve"> and</w:t>
            </w:r>
            <w:r w:rsidRPr="005964ED">
              <w:rPr>
                <w:rFonts w:ascii="Book Antiqua" w:eastAsia="Calibri" w:hAnsi="Book Antiqua" w:cs="Times New Roman"/>
                <w:i/>
                <w:sz w:val="24"/>
              </w:rPr>
              <w:t xml:space="preserve"> c</w:t>
            </w:r>
            <w:r w:rsidRPr="005964ED">
              <w:rPr>
                <w:rFonts w:ascii="Book Antiqua" w:eastAsia="Calibri" w:hAnsi="Book Antiqua" w:cs="Times New Roman"/>
                <w:sz w:val="24"/>
              </w:rPr>
              <w:t>?</w:t>
            </w:r>
          </w:p>
        </w:tc>
        <w:tc>
          <w:tcPr>
            <w:tcW w:w="3597" w:type="dxa"/>
          </w:tcPr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  <w:r w:rsidRPr="005964ED">
              <w:rPr>
                <w:rFonts w:ascii="Book Antiqua" w:eastAsia="Calibri" w:hAnsi="Book Antiqua" w:cs="Times New Roman"/>
                <w:sz w:val="24"/>
              </w:rPr>
              <w:t xml:space="preserve">What is the relationship between </w:t>
            </w:r>
            <w:r w:rsidRPr="005964ED">
              <w:rPr>
                <w:rFonts w:ascii="Book Antiqua" w:eastAsia="Calibri" w:hAnsi="Book Antiqua" w:cs="Times New Roman"/>
                <w:i/>
                <w:sz w:val="24"/>
              </w:rPr>
              <w:t>b</w:t>
            </w:r>
            <w:r w:rsidRPr="005964ED">
              <w:rPr>
                <w:rFonts w:ascii="Book Antiqua" w:eastAsia="Calibri" w:hAnsi="Book Antiqua" w:cs="Times New Roman"/>
                <w:sz w:val="24"/>
              </w:rPr>
              <w:t xml:space="preserve"> and</w:t>
            </w:r>
            <w:r w:rsidRPr="005964ED">
              <w:rPr>
                <w:rFonts w:ascii="Book Antiqua" w:eastAsia="Calibri" w:hAnsi="Book Antiqua" w:cs="Times New Roman"/>
                <w:i/>
                <w:sz w:val="24"/>
              </w:rPr>
              <w:t xml:space="preserve"> c</w:t>
            </w:r>
            <w:r w:rsidRPr="005964ED">
              <w:rPr>
                <w:rFonts w:ascii="Book Antiqua" w:eastAsia="Calibri" w:hAnsi="Book Antiqua" w:cs="Times New Roman"/>
                <w:sz w:val="24"/>
              </w:rPr>
              <w:t>?</w:t>
            </w:r>
          </w:p>
        </w:tc>
        <w:tc>
          <w:tcPr>
            <w:tcW w:w="3597" w:type="dxa"/>
          </w:tcPr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  <w:r w:rsidRPr="005964ED">
              <w:rPr>
                <w:rFonts w:ascii="Book Antiqua" w:eastAsia="Calibri" w:hAnsi="Book Antiqua" w:cs="Times New Roman"/>
                <w:sz w:val="24"/>
              </w:rPr>
              <w:t xml:space="preserve">What is the relationship between </w:t>
            </w:r>
            <w:r w:rsidRPr="005964ED">
              <w:rPr>
                <w:rFonts w:ascii="Book Antiqua" w:eastAsia="Calibri" w:hAnsi="Book Antiqua" w:cs="Times New Roman"/>
                <w:i/>
                <w:sz w:val="24"/>
              </w:rPr>
              <w:t>b</w:t>
            </w:r>
            <w:r w:rsidRPr="005964ED">
              <w:rPr>
                <w:rFonts w:ascii="Book Antiqua" w:eastAsia="Calibri" w:hAnsi="Book Antiqua" w:cs="Times New Roman"/>
                <w:sz w:val="24"/>
              </w:rPr>
              <w:t xml:space="preserve"> and</w:t>
            </w:r>
            <w:r w:rsidRPr="005964ED">
              <w:rPr>
                <w:rFonts w:ascii="Book Antiqua" w:eastAsia="Calibri" w:hAnsi="Book Antiqua" w:cs="Times New Roman"/>
                <w:i/>
                <w:sz w:val="24"/>
              </w:rPr>
              <w:t xml:space="preserve"> c</w:t>
            </w:r>
            <w:r w:rsidRPr="005964ED">
              <w:rPr>
                <w:rFonts w:ascii="Book Antiqua" w:eastAsia="Calibri" w:hAnsi="Book Antiqua" w:cs="Times New Roman"/>
                <w:sz w:val="24"/>
              </w:rPr>
              <w:t>?</w:t>
            </w:r>
          </w:p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eastAsia="Calibri" w:hAnsi="Book Antiqua" w:cs="Times New Roman"/>
                <w:sz w:val="24"/>
              </w:rPr>
            </w:pPr>
          </w:p>
        </w:tc>
      </w:tr>
    </w:tbl>
    <w:p w:rsidR="00153487" w:rsidRPr="005964ED" w:rsidRDefault="00153487">
      <w:pPr>
        <w:contextualSpacing/>
        <w:rPr>
          <w:rFonts w:ascii="Book Antiqua" w:eastAsiaTheme="minorEastAsia" w:hAnsi="Book Antiqua"/>
          <w:sz w:val="24"/>
        </w:rPr>
      </w:pPr>
    </w:p>
    <w:p w:rsidR="00153487" w:rsidRPr="005964ED" w:rsidRDefault="00153487">
      <w:pPr>
        <w:contextualSpacing/>
        <w:rPr>
          <w:rFonts w:ascii="Book Antiqua" w:hAnsi="Book Antiqua"/>
          <w:sz w:val="24"/>
        </w:rPr>
      </w:pPr>
      <w:r w:rsidRPr="005964ED">
        <w:rPr>
          <w:rFonts w:ascii="Book Antiqua" w:hAnsi="Book Antiqua"/>
          <w:sz w:val="24"/>
        </w:rPr>
        <w:t xml:space="preserve">Determine the value of </w:t>
      </w:r>
      <w:r w:rsidRPr="005964ED">
        <w:rPr>
          <w:rFonts w:ascii="Book Antiqua" w:hAnsi="Book Antiqua"/>
          <w:i/>
          <w:sz w:val="24"/>
        </w:rPr>
        <w:t>c</w:t>
      </w:r>
      <w:r w:rsidRPr="005964ED">
        <w:rPr>
          <w:rFonts w:ascii="Book Antiqua" w:hAnsi="Book Antiqua"/>
          <w:sz w:val="24"/>
        </w:rPr>
        <w:t xml:space="preserve"> to create a Perfect Square Trinomial and factor.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3487" w:rsidRPr="005964ED" w:rsidTr="00153487">
        <w:tc>
          <w:tcPr>
            <w:tcW w:w="3596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r>
                  <w:rPr>
                    <w:rFonts w:ascii="Cambria Math" w:hAnsi="Cambria Math"/>
                    <w:sz w:val="24"/>
                  </w:rPr>
                  <m:t>4</m:t>
                </m:r>
                <m:r>
                  <w:rPr>
                    <w:rFonts w:ascii="Cambria Math" w:hAnsi="Cambria Math"/>
                    <w:sz w:val="24"/>
                  </w:rPr>
                  <m:t>x+</m:t>
                </m:r>
                <m:r>
                  <w:rPr>
                    <w:rFonts w:ascii="Cambria Math" w:hAnsi="Cambria Math"/>
                    <w:sz w:val="24"/>
                  </w:rPr>
                  <m:t>c</m:t>
                </m:r>
              </m:oMath>
            </m:oMathPara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-1</m:t>
                </m:r>
                <m:r>
                  <w:rPr>
                    <w:rFonts w:ascii="Cambria Math" w:hAnsi="Cambria Math"/>
                    <w:sz w:val="24"/>
                  </w:rPr>
                  <m:t>6x+</m:t>
                </m:r>
                <m:r>
                  <w:rPr>
                    <w:rFonts w:ascii="Cambria Math" w:hAnsi="Cambria Math"/>
                    <w:sz w:val="24"/>
                  </w:rPr>
                  <m:t>c</m:t>
                </m:r>
              </m:oMath>
            </m:oMathPara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6x+</m:t>
                </m:r>
                <m:r>
                  <w:rPr>
                    <w:rFonts w:ascii="Cambria Math" w:hAnsi="Cambria Math"/>
                    <w:sz w:val="24"/>
                  </w:rPr>
                  <m:t>c</m:t>
                </m:r>
              </m:oMath>
            </m:oMathPara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</w:tc>
      </w:tr>
    </w:tbl>
    <w:p w:rsidR="00153487" w:rsidRPr="005964ED" w:rsidRDefault="00153487">
      <w:pPr>
        <w:contextualSpacing/>
        <w:rPr>
          <w:rFonts w:ascii="Book Antiqua" w:hAnsi="Book Antiqua"/>
          <w:sz w:val="24"/>
        </w:rPr>
      </w:pPr>
    </w:p>
    <w:p w:rsidR="00153487" w:rsidRPr="005964ED" w:rsidRDefault="00153487">
      <w:pPr>
        <w:contextualSpacing/>
        <w:rPr>
          <w:rFonts w:ascii="Book Antiqua" w:hAnsi="Book Antiqua"/>
          <w:sz w:val="24"/>
        </w:rPr>
      </w:pPr>
      <w:r w:rsidRPr="005964ED">
        <w:rPr>
          <w:rFonts w:ascii="Book Antiqua" w:hAnsi="Book Antiqua"/>
          <w:sz w:val="24"/>
        </w:rPr>
        <w:t>You can use the method completing the square when _______________.</w:t>
      </w:r>
    </w:p>
    <w:p w:rsidR="00153487" w:rsidRPr="005964ED" w:rsidRDefault="00153487">
      <w:pPr>
        <w:contextualSpacing/>
        <w:rPr>
          <w:rFonts w:ascii="Book Antiqua" w:hAnsi="Book Antiqua"/>
          <w:sz w:val="24"/>
        </w:rPr>
      </w:pPr>
    </w:p>
    <w:p w:rsidR="00153487" w:rsidRPr="005964ED" w:rsidRDefault="00153487">
      <w:pPr>
        <w:contextualSpacing/>
        <w:rPr>
          <w:rFonts w:ascii="Book Antiqua" w:hAnsi="Book Antiqua"/>
          <w:sz w:val="24"/>
        </w:rPr>
      </w:pPr>
      <w:r w:rsidRPr="005964ED">
        <w:rPr>
          <w:rFonts w:ascii="Book Antiqua" w:hAnsi="Book Antiqua"/>
          <w:sz w:val="24"/>
        </w:rPr>
        <w:t>Build a perfect Square Trinomial and factor.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3487" w:rsidRPr="005964ED" w:rsidTr="00153487">
        <w:tc>
          <w:tcPr>
            <w:tcW w:w="3596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+8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  <w:p w:rsidR="00153487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</w:p>
          <w:p w:rsidR="005964ED" w:rsidRP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18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3597" w:type="dxa"/>
          </w:tcPr>
          <w:p w:rsidR="00153487" w:rsidRPr="005964ED" w:rsidRDefault="00153487" w:rsidP="00153487">
            <w:pPr>
              <w:contextualSpacing/>
              <w:jc w:val="center"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-48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  <w:p w:rsidR="00153487" w:rsidRPr="005964ED" w:rsidRDefault="00153487">
            <w:pPr>
              <w:contextualSpacing/>
              <w:rPr>
                <w:rFonts w:ascii="Book Antiqua" w:hAnsi="Book Antiqua"/>
                <w:sz w:val="24"/>
              </w:rPr>
            </w:pPr>
          </w:p>
        </w:tc>
      </w:tr>
    </w:tbl>
    <w:p w:rsidR="00153487" w:rsidRDefault="00153487">
      <w:pPr>
        <w:contextualSpacing/>
      </w:pPr>
    </w:p>
    <w:p w:rsidR="005964ED" w:rsidRDefault="005964ED">
      <w:pPr>
        <w:contextualSpacing/>
      </w:pPr>
    </w:p>
    <w:p w:rsidR="005964ED" w:rsidRDefault="005964ED">
      <w:pPr>
        <w:contextualSpacing/>
      </w:pPr>
    </w:p>
    <w:p w:rsidR="005964ED" w:rsidRDefault="005964E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71475" cy="695325"/>
                <wp:effectExtent l="19050" t="0" r="2857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AA0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13pt;margin-top:.75pt;width:29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" adj="15830" fillcolor="#5b9bd5 [3204]" strokecolor="#1f4d78 [1604]" strokeweight="1pt"/>
            </w:pict>
          </mc:Fallback>
        </mc:AlternateContent>
      </w:r>
    </w:p>
    <w:p w:rsidR="005964ED" w:rsidRPr="005964ED" w:rsidRDefault="005964ED">
      <w:pPr>
        <w:contextualSpacing/>
        <w:rPr>
          <w:rFonts w:ascii="Book Antiqua" w:hAnsi="Book Antiqua"/>
          <w:sz w:val="24"/>
        </w:rPr>
      </w:pPr>
      <w:r w:rsidRPr="005964ED">
        <w:rPr>
          <w:rFonts w:ascii="Book Antiqua" w:hAnsi="Book Antiqua"/>
          <w:sz w:val="24"/>
        </w:rPr>
        <w:t>Practice your new skill on the back!</w:t>
      </w:r>
    </w:p>
    <w:p w:rsidR="005964ED" w:rsidRDefault="005964ED">
      <w:pPr>
        <w:contextualSpacing/>
        <w:rPr>
          <w:rFonts w:ascii="Book Antiqua" w:hAnsi="Book Antiqua"/>
          <w:sz w:val="24"/>
        </w:rPr>
      </w:pPr>
      <w:r w:rsidRPr="005964ED">
        <w:rPr>
          <w:rFonts w:ascii="Book Antiqua" w:hAnsi="Book Antiqua"/>
          <w:sz w:val="24"/>
        </w:rPr>
        <w:lastRenderedPageBreak/>
        <w:t>Factor the following perfect square trinomials</w:t>
      </w:r>
      <w:r>
        <w:rPr>
          <w:rFonts w:ascii="Book Antiqua" w:hAnsi="Book Antiqua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64ED" w:rsidTr="005964ED">
        <w:tc>
          <w:tcPr>
            <w:tcW w:w="3596" w:type="dxa"/>
          </w:tcPr>
          <w:p w:rsidR="005964ED" w:rsidRP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+10x</m:t>
                </m:r>
                <m:r>
                  <w:rPr>
                    <w:rFonts w:ascii="Cambria Math" w:eastAsiaTheme="minorEastAsia" w:hAnsi="Cambria Math"/>
                    <w:sz w:val="24"/>
                  </w:rPr>
                  <m:t>+25</m:t>
                </m:r>
              </m:oMath>
            </m:oMathPara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-18x+81</m:t>
                </m:r>
              </m:oMath>
            </m:oMathPara>
          </w:p>
        </w:tc>
        <w:tc>
          <w:tcPr>
            <w:tcW w:w="3597" w:type="dxa"/>
          </w:tcPr>
          <w:p w:rsidR="005964ED" w:rsidRP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+22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</w:rPr>
                  <m:t>+121</m:t>
                </m:r>
              </m:oMath>
            </m:oMathPara>
          </w:p>
          <w:p w:rsid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 w:rsidP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 w:rsidP="005964ED">
            <w:pPr>
              <w:contextualSpacing/>
              <w:rPr>
                <w:rFonts w:ascii="Book Antiqua" w:hAnsi="Book Antiqua"/>
                <w:sz w:val="24"/>
              </w:rPr>
            </w:pPr>
          </w:p>
        </w:tc>
      </w:tr>
    </w:tbl>
    <w:p w:rsidR="005964ED" w:rsidRDefault="005964ED">
      <w:pPr>
        <w:contextualSpacing/>
        <w:rPr>
          <w:rFonts w:ascii="Book Antiqua" w:hAnsi="Book Antiqua"/>
          <w:sz w:val="24"/>
        </w:rPr>
      </w:pPr>
    </w:p>
    <w:p w:rsidR="005964ED" w:rsidRDefault="005964ED">
      <w:pPr>
        <w:contextualSpacing/>
        <w:rPr>
          <w:rFonts w:ascii="Book Antiqua" w:hAnsi="Book Antiqua"/>
          <w:sz w:val="24"/>
        </w:rPr>
      </w:pPr>
    </w:p>
    <w:p w:rsidR="005964ED" w:rsidRDefault="005964ED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Determine what value of c will complete the square and Factor.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64ED" w:rsidTr="005964ED">
        <w:tc>
          <w:tcPr>
            <w:tcW w:w="3596" w:type="dxa"/>
          </w:tcPr>
          <w:p w:rsidR="005964ED" w:rsidRDefault="005964ED" w:rsidP="005964ED">
            <w:pPr>
              <w:contextualSpacing/>
              <w:rPr>
                <w:rFonts w:ascii="Book Antiqu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-24x+c</m:t>
                </m:r>
              </m:oMath>
            </m:oMathPara>
          </w:p>
        </w:tc>
        <w:tc>
          <w:tcPr>
            <w:tcW w:w="3597" w:type="dxa"/>
          </w:tcPr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+30x+c</m:t>
                </m:r>
              </m:oMath>
            </m:oMathPara>
          </w:p>
        </w:tc>
        <w:tc>
          <w:tcPr>
            <w:tcW w:w="3597" w:type="dxa"/>
          </w:tcPr>
          <w:p w:rsidR="005964ED" w:rsidRP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-40x+c</m:t>
                </m:r>
              </m:oMath>
            </m:oMathPara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eastAsiaTheme="minorEastAsia" w:hAnsi="Book Antiqua"/>
                <w:sz w:val="24"/>
              </w:rPr>
            </w:pPr>
          </w:p>
          <w:p w:rsidR="005964ED" w:rsidRDefault="005964ED">
            <w:pPr>
              <w:contextualSpacing/>
              <w:rPr>
                <w:rFonts w:ascii="Book Antiqua" w:hAnsi="Book Antiqua"/>
                <w:sz w:val="24"/>
              </w:rPr>
            </w:pPr>
          </w:p>
        </w:tc>
      </w:tr>
    </w:tbl>
    <w:p w:rsidR="005964ED" w:rsidRDefault="005964ED">
      <w:pPr>
        <w:contextualSpacing/>
        <w:rPr>
          <w:rFonts w:ascii="Book Antiqua" w:hAnsi="Book Antiqua"/>
          <w:sz w:val="24"/>
        </w:rPr>
      </w:pPr>
    </w:p>
    <w:p w:rsidR="005964ED" w:rsidRDefault="005964ED">
      <w:pPr>
        <w:contextualSpacing/>
        <w:rPr>
          <w:rFonts w:ascii="Book Antiqua" w:hAnsi="Book Antiqua"/>
          <w:sz w:val="24"/>
        </w:rPr>
      </w:pPr>
    </w:p>
    <w:p w:rsidR="005964ED" w:rsidRDefault="005964ED">
      <w:pPr>
        <w:contextualSpacing/>
        <w:rPr>
          <w:rFonts w:ascii="Book Antiqua" w:hAnsi="Book Antiqua"/>
          <w:sz w:val="24"/>
        </w:rPr>
      </w:pPr>
    </w:p>
    <w:p w:rsidR="005964ED" w:rsidRDefault="005964ED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Glue</w:t>
      </w:r>
      <w:r w:rsidR="002678CB">
        <w:rPr>
          <w:rFonts w:ascii="Book Antiqua" w:hAnsi="Book Antiqua"/>
          <w:sz w:val="24"/>
        </w:rPr>
        <w:t xml:space="preserve"> these notes</w:t>
      </w:r>
      <w:r>
        <w:rPr>
          <w:rFonts w:ascii="Book Antiqua" w:hAnsi="Book Antiqua"/>
          <w:sz w:val="24"/>
        </w:rPr>
        <w:t xml:space="preserve"> in</w:t>
      </w:r>
      <w:r w:rsidR="002678CB">
        <w:rPr>
          <w:rFonts w:ascii="Book Antiqua" w:hAnsi="Book Antiqua"/>
          <w:sz w:val="24"/>
        </w:rPr>
        <w:t>to</w:t>
      </w:r>
      <w:r>
        <w:rPr>
          <w:rFonts w:ascii="Book Antiqua" w:hAnsi="Book Antiqua"/>
          <w:sz w:val="24"/>
        </w:rPr>
        <w:t xml:space="preserve"> your notebook. We will be using this skill when we get back from break so make sure you look it over before class! </w:t>
      </w:r>
    </w:p>
    <w:p w:rsidR="005964ED" w:rsidRDefault="005964ED">
      <w:pPr>
        <w:contextualSpacing/>
        <w:rPr>
          <w:rFonts w:ascii="Book Antiqua" w:hAnsi="Book Antiqua"/>
          <w:sz w:val="24"/>
        </w:rPr>
      </w:pPr>
    </w:p>
    <w:p w:rsidR="002678CB" w:rsidRDefault="005964ED">
      <w:pPr>
        <w:contextualSpacing/>
        <w:rPr>
          <w:rFonts w:ascii="Book Antiqua" w:eastAsiaTheme="minorEastAsia" w:hAnsi="Book Antiqua"/>
          <w:sz w:val="24"/>
        </w:rPr>
      </w:pPr>
      <w:r>
        <w:rPr>
          <w:rFonts w:ascii="Book Antiqua" w:hAnsi="Book Antiqua"/>
          <w:sz w:val="24"/>
        </w:rPr>
        <w:t>We will be converting Quadratic Functions from standard form (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+bx+c)</m:t>
        </m:r>
      </m:oMath>
      <w:r w:rsidR="002678CB">
        <w:rPr>
          <w:rFonts w:ascii="Book Antiqua" w:eastAsiaTheme="minorEastAsia" w:hAnsi="Book Antiqua"/>
          <w:sz w:val="24"/>
        </w:rPr>
        <w:t xml:space="preserve"> to </w:t>
      </w:r>
    </w:p>
    <w:p w:rsidR="005964ED" w:rsidRDefault="002678CB">
      <w:pPr>
        <w:contextualSpacing/>
        <w:rPr>
          <w:rFonts w:ascii="Book Antiqua" w:eastAsiaTheme="minorEastAsia" w:hAnsi="Book Antiqua"/>
          <w:sz w:val="24"/>
        </w:rPr>
      </w:pPr>
      <w:proofErr w:type="gramStart"/>
      <w:r>
        <w:rPr>
          <w:rFonts w:ascii="Book Antiqua" w:eastAsiaTheme="minorEastAsia" w:hAnsi="Book Antiqua"/>
          <w:sz w:val="24"/>
        </w:rPr>
        <w:t>vertex</w:t>
      </w:r>
      <w:proofErr w:type="gramEnd"/>
      <w:r>
        <w:rPr>
          <w:rFonts w:ascii="Book Antiqua" w:eastAsiaTheme="minorEastAsia" w:hAnsi="Book Antiqua"/>
          <w:sz w:val="24"/>
        </w:rPr>
        <w:t xml:space="preserve"> form </w:t>
      </w:r>
      <m:oMath>
        <m:r>
          <w:rPr>
            <w:rFonts w:ascii="Cambria Math" w:eastAsiaTheme="minorEastAsia" w:hAnsi="Cambria Math"/>
            <w:sz w:val="24"/>
          </w:rPr>
          <m:t>(y=a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x-h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+k</m:t>
        </m:r>
      </m:oMath>
      <w:r>
        <w:rPr>
          <w:rFonts w:ascii="Book Antiqua" w:eastAsiaTheme="minorEastAsia" w:hAnsi="Book Antiqua"/>
          <w:sz w:val="24"/>
        </w:rPr>
        <w:t>)</w:t>
      </w:r>
    </w:p>
    <w:p w:rsidR="002678CB" w:rsidRDefault="002678CB">
      <w:pPr>
        <w:contextualSpacing/>
        <w:rPr>
          <w:rFonts w:ascii="Book Antiqua" w:eastAsiaTheme="minorEastAsia" w:hAnsi="Book Antiqua"/>
          <w:sz w:val="24"/>
        </w:rPr>
      </w:pPr>
    </w:p>
    <w:p w:rsidR="002678CB" w:rsidRPr="005964ED" w:rsidRDefault="002678CB">
      <w:pPr>
        <w:contextualSpacing/>
        <w:rPr>
          <w:rFonts w:ascii="Book Antiqua" w:hAnsi="Book Antiqua"/>
          <w:sz w:val="24"/>
        </w:rPr>
      </w:pPr>
      <w:r>
        <w:rPr>
          <w:rFonts w:ascii="Book Antiqua" w:eastAsiaTheme="minorEastAsia" w:hAnsi="Book Antiqua"/>
          <w:sz w:val="24"/>
        </w:rPr>
        <w:t xml:space="preserve">Enjoy your  break! </w:t>
      </w:r>
      <w:bookmarkStart w:id="0" w:name="_GoBack"/>
      <w:bookmarkEnd w:id="0"/>
    </w:p>
    <w:sectPr w:rsidR="002678CB" w:rsidRPr="005964ED" w:rsidSect="0010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7"/>
    <w:rsid w:val="001019FC"/>
    <w:rsid w:val="00153487"/>
    <w:rsid w:val="002678CB"/>
    <w:rsid w:val="005964ED"/>
    <w:rsid w:val="005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4BB40-8104-476D-BC66-F9557EA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487"/>
    <w:rPr>
      <w:color w:val="808080"/>
    </w:rPr>
  </w:style>
  <w:style w:type="table" w:styleId="TableGrid">
    <w:name w:val="Table Grid"/>
    <w:basedOn w:val="TableNormal"/>
    <w:uiPriority w:val="39"/>
    <w:rsid w:val="00153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1</cp:revision>
  <dcterms:created xsi:type="dcterms:W3CDTF">2016-11-14T23:30:00Z</dcterms:created>
  <dcterms:modified xsi:type="dcterms:W3CDTF">2016-11-14T23:54:00Z</dcterms:modified>
</cp:coreProperties>
</file>